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119851" w14:textId="31AD28F7" w:rsidR="00F94D36" w:rsidRPr="00410BAF" w:rsidRDefault="00F94D36" w:rsidP="00410BAF">
      <w:pPr>
        <w:pStyle w:val="BodyText"/>
        <w:jc w:val="both"/>
        <w:rPr>
          <w:rFonts w:ascii="Book Antiqua" w:hAnsi="Book Antiqua"/>
          <w:sz w:val="22"/>
          <w:szCs w:val="22"/>
        </w:rPr>
      </w:pPr>
    </w:p>
    <w:p w14:paraId="4B0D625F" w14:textId="54B5C92A" w:rsidR="00F94D36" w:rsidRPr="00EE4C36" w:rsidRDefault="00EE4C36" w:rsidP="00EE4C36">
      <w:pPr>
        <w:pStyle w:val="BodyText"/>
        <w:jc w:val="center"/>
        <w:rPr>
          <w:rFonts w:ascii="Book Antiqua" w:hAnsi="Book Antiqua"/>
          <w:b/>
          <w:bCs/>
          <w:sz w:val="36"/>
          <w:szCs w:val="36"/>
        </w:rPr>
      </w:pPr>
      <w:r w:rsidRPr="00EE4C36">
        <w:rPr>
          <w:rFonts w:ascii="Book Antiqua" w:hAnsi="Book Antiqua"/>
          <w:b/>
          <w:bCs/>
          <w:color w:val="3B42A4"/>
          <w:sz w:val="36"/>
          <w:szCs w:val="36"/>
        </w:rPr>
        <w:t>Digital Rockwell Hardness Tester, Model: VSLIC-DRH</w:t>
      </w:r>
    </w:p>
    <w:p w14:paraId="5B83B598" w14:textId="7726BD83" w:rsidR="00F94D36" w:rsidRPr="00410BAF" w:rsidRDefault="00F94D36" w:rsidP="00410BAF">
      <w:pPr>
        <w:pStyle w:val="BodyText"/>
        <w:jc w:val="both"/>
        <w:rPr>
          <w:rFonts w:ascii="Book Antiqua" w:hAnsi="Book Antiqua"/>
          <w:sz w:val="22"/>
          <w:szCs w:val="22"/>
        </w:rPr>
      </w:pPr>
    </w:p>
    <w:p w14:paraId="4B066201" w14:textId="4EE179AA" w:rsidR="00F94D36" w:rsidRPr="00410BAF" w:rsidRDefault="00410BAF" w:rsidP="00EE4C36">
      <w:pPr>
        <w:pStyle w:val="BodyText"/>
        <w:jc w:val="center"/>
        <w:rPr>
          <w:rFonts w:ascii="Book Antiqua" w:hAnsi="Book Antiqua"/>
          <w:sz w:val="22"/>
          <w:szCs w:val="22"/>
        </w:rPr>
      </w:pPr>
      <w:r>
        <w:rPr>
          <w:noProof/>
        </w:rPr>
        <w:drawing>
          <wp:inline distT="0" distB="0" distL="0" distR="0" wp14:anchorId="46A59E50" wp14:editId="763A6FD0">
            <wp:extent cx="3688080" cy="51060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9499" cy="5108047"/>
                    </a:xfrm>
                    <a:prstGeom prst="rect">
                      <a:avLst/>
                    </a:prstGeom>
                    <a:noFill/>
                    <a:ln>
                      <a:noFill/>
                    </a:ln>
                  </pic:spPr>
                </pic:pic>
              </a:graphicData>
            </a:graphic>
          </wp:inline>
        </w:drawing>
      </w:r>
    </w:p>
    <w:p w14:paraId="4EEA9BDA" w14:textId="77777777" w:rsidR="00F94D36" w:rsidRPr="00410BAF" w:rsidRDefault="00F94D36" w:rsidP="00410BAF">
      <w:pPr>
        <w:pStyle w:val="BodyText"/>
        <w:jc w:val="both"/>
        <w:rPr>
          <w:rFonts w:ascii="Book Antiqua" w:hAnsi="Book Antiqua"/>
          <w:sz w:val="22"/>
          <w:szCs w:val="22"/>
        </w:rPr>
      </w:pPr>
    </w:p>
    <w:p w14:paraId="1969CBB8" w14:textId="77777777" w:rsidR="00F94D36" w:rsidRPr="00410BAF" w:rsidRDefault="00F94D36" w:rsidP="00410BAF">
      <w:pPr>
        <w:pStyle w:val="BodyText"/>
        <w:jc w:val="both"/>
        <w:rPr>
          <w:rFonts w:ascii="Book Antiqua" w:hAnsi="Book Antiqua"/>
          <w:sz w:val="22"/>
          <w:szCs w:val="22"/>
        </w:rPr>
      </w:pPr>
    </w:p>
    <w:p w14:paraId="4439A145" w14:textId="7629F84B" w:rsidR="00F94D36" w:rsidRPr="00410BAF" w:rsidRDefault="00697334" w:rsidP="00EE4C36">
      <w:pPr>
        <w:pStyle w:val="Heading1"/>
        <w:spacing w:before="43"/>
        <w:ind w:left="0"/>
        <w:rPr>
          <w:rFonts w:ascii="Book Antiqua" w:hAnsi="Book Antiqua"/>
          <w:color w:val="3B42A4"/>
          <w:sz w:val="22"/>
          <w:szCs w:val="22"/>
        </w:rPr>
      </w:pPr>
      <w:r w:rsidRPr="00410BAF">
        <w:rPr>
          <w:rFonts w:ascii="Book Antiqua" w:hAnsi="Book Antiqua"/>
          <w:color w:val="3B42A4"/>
          <w:sz w:val="22"/>
          <w:szCs w:val="22"/>
        </w:rPr>
        <w:t>TECHNICAL</w:t>
      </w:r>
      <w:r w:rsidRPr="00410BAF">
        <w:rPr>
          <w:rFonts w:ascii="Book Antiqua" w:hAnsi="Book Antiqua"/>
          <w:color w:val="3B42A4"/>
          <w:sz w:val="22"/>
          <w:szCs w:val="22"/>
        </w:rPr>
        <w:t xml:space="preserve"> </w:t>
      </w:r>
      <w:r w:rsidRPr="00410BAF">
        <w:rPr>
          <w:rFonts w:ascii="Book Antiqua" w:hAnsi="Book Antiqua"/>
          <w:color w:val="3B42A4"/>
          <w:sz w:val="22"/>
          <w:szCs w:val="22"/>
        </w:rPr>
        <w:t>SPECIFICATION</w:t>
      </w:r>
      <w:r w:rsidRPr="00410BAF">
        <w:rPr>
          <w:rFonts w:ascii="Book Antiqua" w:hAnsi="Book Antiqua"/>
          <w:color w:val="3B42A4"/>
          <w:sz w:val="22"/>
          <w:szCs w:val="22"/>
        </w:rPr>
        <w:t xml:space="preserve"> </w:t>
      </w:r>
      <w:r w:rsidRPr="00410BAF">
        <w:rPr>
          <w:rFonts w:ascii="Book Antiqua" w:hAnsi="Book Antiqua"/>
          <w:color w:val="3B42A4"/>
          <w:sz w:val="22"/>
          <w:szCs w:val="22"/>
        </w:rPr>
        <w:t>of</w:t>
      </w:r>
      <w:r w:rsidRPr="00410BAF">
        <w:rPr>
          <w:rFonts w:ascii="Book Antiqua" w:hAnsi="Book Antiqua"/>
          <w:color w:val="3B42A4"/>
          <w:sz w:val="22"/>
          <w:szCs w:val="22"/>
        </w:rPr>
        <w:t xml:space="preserve"> </w:t>
      </w:r>
      <w:r w:rsidR="00EE4C36">
        <w:rPr>
          <w:rFonts w:ascii="Book Antiqua" w:hAnsi="Book Antiqua"/>
          <w:color w:val="3B42A4"/>
          <w:sz w:val="22"/>
          <w:szCs w:val="22"/>
        </w:rPr>
        <w:t>VERTEX</w:t>
      </w:r>
      <w:r w:rsidRPr="00410BAF">
        <w:rPr>
          <w:rFonts w:ascii="Book Antiqua" w:hAnsi="Book Antiqua"/>
          <w:color w:val="3B42A4"/>
          <w:sz w:val="22"/>
          <w:szCs w:val="22"/>
        </w:rPr>
        <w:t>’</w:t>
      </w:r>
      <w:r w:rsidRPr="00410BAF">
        <w:rPr>
          <w:rFonts w:ascii="Book Antiqua" w:hAnsi="Book Antiqua"/>
          <w:color w:val="3B42A4"/>
          <w:sz w:val="22"/>
          <w:szCs w:val="22"/>
        </w:rPr>
        <w:t xml:space="preserve"> </w:t>
      </w:r>
      <w:r w:rsidRPr="00410BAF">
        <w:rPr>
          <w:rFonts w:ascii="Book Antiqua" w:hAnsi="Book Antiqua"/>
          <w:color w:val="3B42A4"/>
          <w:sz w:val="22"/>
          <w:szCs w:val="22"/>
        </w:rPr>
        <w:t>make</w:t>
      </w:r>
      <w:r w:rsidRPr="00410BAF">
        <w:rPr>
          <w:rFonts w:ascii="Book Antiqua" w:hAnsi="Book Antiqua"/>
          <w:color w:val="3B42A4"/>
          <w:sz w:val="22"/>
          <w:szCs w:val="22"/>
        </w:rPr>
        <w:t xml:space="preserve"> </w:t>
      </w:r>
      <w:r w:rsidRPr="00410BAF">
        <w:rPr>
          <w:rFonts w:ascii="Book Antiqua" w:hAnsi="Book Antiqua"/>
          <w:color w:val="3B42A4"/>
          <w:sz w:val="22"/>
          <w:szCs w:val="22"/>
        </w:rPr>
        <w:t>Digital</w:t>
      </w:r>
      <w:r w:rsidRPr="00410BAF">
        <w:rPr>
          <w:rFonts w:ascii="Book Antiqua" w:hAnsi="Book Antiqua"/>
          <w:color w:val="3B42A4"/>
          <w:sz w:val="22"/>
          <w:szCs w:val="22"/>
        </w:rPr>
        <w:t xml:space="preserve"> </w:t>
      </w:r>
      <w:r w:rsidRPr="00410BAF">
        <w:rPr>
          <w:rFonts w:ascii="Book Antiqua" w:hAnsi="Book Antiqua"/>
          <w:color w:val="3B42A4"/>
          <w:sz w:val="22"/>
          <w:szCs w:val="22"/>
        </w:rPr>
        <w:t>Rockwell</w:t>
      </w:r>
      <w:r w:rsidRPr="00410BAF">
        <w:rPr>
          <w:rFonts w:ascii="Book Antiqua" w:hAnsi="Book Antiqua"/>
          <w:color w:val="3B42A4"/>
          <w:sz w:val="22"/>
          <w:szCs w:val="22"/>
        </w:rPr>
        <w:t xml:space="preserve"> </w:t>
      </w:r>
      <w:r w:rsidRPr="00410BAF">
        <w:rPr>
          <w:rFonts w:ascii="Book Antiqua" w:hAnsi="Book Antiqua"/>
          <w:color w:val="3B42A4"/>
          <w:sz w:val="22"/>
          <w:szCs w:val="22"/>
        </w:rPr>
        <w:t>Hardness</w:t>
      </w:r>
      <w:r w:rsidRPr="00410BAF">
        <w:rPr>
          <w:rFonts w:ascii="Book Antiqua" w:hAnsi="Book Antiqua"/>
          <w:color w:val="3B42A4"/>
          <w:sz w:val="22"/>
          <w:szCs w:val="22"/>
        </w:rPr>
        <w:t xml:space="preserve"> </w:t>
      </w:r>
      <w:r w:rsidRPr="00410BAF">
        <w:rPr>
          <w:rFonts w:ascii="Book Antiqua" w:hAnsi="Book Antiqua"/>
          <w:color w:val="3B42A4"/>
          <w:sz w:val="22"/>
          <w:szCs w:val="22"/>
        </w:rPr>
        <w:t>Tester,</w:t>
      </w:r>
      <w:r w:rsidRPr="00410BAF">
        <w:rPr>
          <w:rFonts w:ascii="Book Antiqua" w:hAnsi="Book Antiqua"/>
          <w:color w:val="3B42A4"/>
          <w:sz w:val="22"/>
          <w:szCs w:val="22"/>
        </w:rPr>
        <w:t xml:space="preserve"> </w:t>
      </w:r>
      <w:r w:rsidR="00410BAF" w:rsidRPr="00410BAF">
        <w:rPr>
          <w:rFonts w:ascii="Book Antiqua" w:hAnsi="Book Antiqua"/>
          <w:color w:val="3B42A4"/>
          <w:sz w:val="22"/>
          <w:szCs w:val="22"/>
        </w:rPr>
        <w:t>Model:</w:t>
      </w:r>
      <w:r w:rsidRPr="00410BAF">
        <w:rPr>
          <w:rFonts w:ascii="Book Antiqua" w:hAnsi="Book Antiqua"/>
          <w:color w:val="3B42A4"/>
          <w:sz w:val="22"/>
          <w:szCs w:val="22"/>
        </w:rPr>
        <w:t xml:space="preserve"> </w:t>
      </w:r>
      <w:r w:rsidR="00410BAF">
        <w:rPr>
          <w:rFonts w:ascii="Book Antiqua" w:hAnsi="Book Antiqua"/>
          <w:color w:val="3B42A4"/>
          <w:sz w:val="22"/>
          <w:szCs w:val="22"/>
        </w:rPr>
        <w:t>VSLIC-DRH</w:t>
      </w:r>
    </w:p>
    <w:p w14:paraId="71ECA729" w14:textId="4D9B4961" w:rsidR="00F94D36" w:rsidRPr="00410BAF" w:rsidRDefault="00697334" w:rsidP="00EE4C36">
      <w:pPr>
        <w:spacing w:before="273"/>
        <w:jc w:val="both"/>
        <w:rPr>
          <w:rFonts w:ascii="Book Antiqua" w:hAnsi="Book Antiqua"/>
        </w:rPr>
      </w:pPr>
      <w:r w:rsidRPr="00410BAF">
        <w:rPr>
          <w:rFonts w:ascii="Book Antiqua" w:hAnsi="Book Antiqua"/>
        </w:rPr>
        <w:t xml:space="preserve">Hardness Testing Machines Series – </w:t>
      </w:r>
      <w:r w:rsidR="00410BAF">
        <w:rPr>
          <w:rFonts w:ascii="Book Antiqua" w:hAnsi="Book Antiqua"/>
        </w:rPr>
        <w:t>VSLIC-DRH</w:t>
      </w:r>
    </w:p>
    <w:p w14:paraId="1ED5BA98" w14:textId="77777777" w:rsidR="00F94D36" w:rsidRPr="00410BAF" w:rsidRDefault="00697334" w:rsidP="00EE4C36">
      <w:pPr>
        <w:pStyle w:val="BodyText"/>
        <w:spacing w:line="60" w:lineRule="exact"/>
        <w:jc w:val="both"/>
        <w:rPr>
          <w:rFonts w:ascii="Book Antiqua" w:hAnsi="Book Antiqua"/>
          <w:sz w:val="22"/>
          <w:szCs w:val="22"/>
        </w:rPr>
      </w:pPr>
      <w:r w:rsidRPr="00410BAF">
        <w:rPr>
          <w:rFonts w:ascii="Book Antiqua" w:hAnsi="Book Antiqua"/>
          <w:sz w:val="22"/>
          <w:szCs w:val="22"/>
        </w:rPr>
      </w:r>
      <w:r w:rsidRPr="00410BAF">
        <w:rPr>
          <w:rFonts w:ascii="Book Antiqua" w:hAnsi="Book Antiqua"/>
          <w:sz w:val="22"/>
          <w:szCs w:val="22"/>
        </w:rPr>
        <w:pict w14:anchorId="1982F4A1">
          <v:group id="_x0000_s1026" style="width:535.1pt;height:3pt;mso-position-horizontal-relative:char;mso-position-vertical-relative:line" coordsize="10702,60">
            <v:rect id="_x0000_s1027" style="position:absolute;width:10702;height:60" fillcolor="#00a0f0" stroked="f"/>
            <w10:wrap type="none"/>
            <w10:anchorlock/>
          </v:group>
        </w:pict>
      </w:r>
    </w:p>
    <w:p w14:paraId="086425E0" w14:textId="325994F1" w:rsidR="00F94D36" w:rsidRPr="00410BAF" w:rsidRDefault="00697334" w:rsidP="00EE4C36">
      <w:pPr>
        <w:pStyle w:val="Heading1"/>
        <w:spacing w:before="43"/>
        <w:ind w:left="0"/>
        <w:rPr>
          <w:rFonts w:ascii="Book Antiqua" w:hAnsi="Book Antiqua"/>
          <w:sz w:val="22"/>
          <w:szCs w:val="22"/>
        </w:rPr>
      </w:pPr>
      <w:r w:rsidRPr="00410BAF">
        <w:rPr>
          <w:rFonts w:ascii="Book Antiqua" w:hAnsi="Book Antiqua"/>
          <w:color w:val="3B42A4"/>
          <w:sz w:val="22"/>
          <w:szCs w:val="22"/>
        </w:rPr>
        <w:t xml:space="preserve">Hardness Testing Machines Series </w:t>
      </w:r>
      <w:r w:rsidR="00410BAF">
        <w:rPr>
          <w:rFonts w:ascii="Book Antiqua" w:hAnsi="Book Antiqua"/>
          <w:color w:val="3B42A4"/>
          <w:sz w:val="22"/>
          <w:szCs w:val="22"/>
        </w:rPr>
        <w:t>–</w:t>
      </w:r>
      <w:r w:rsidRPr="00410BAF">
        <w:rPr>
          <w:rFonts w:ascii="Book Antiqua" w:hAnsi="Book Antiqua"/>
          <w:color w:val="3B42A4"/>
          <w:sz w:val="22"/>
          <w:szCs w:val="22"/>
        </w:rPr>
        <w:t xml:space="preserve"> </w:t>
      </w:r>
      <w:r w:rsidR="00410BAF">
        <w:rPr>
          <w:rFonts w:ascii="Book Antiqua" w:hAnsi="Book Antiqua"/>
          <w:color w:val="3B42A4"/>
          <w:sz w:val="22"/>
          <w:szCs w:val="22"/>
        </w:rPr>
        <w:t>VSLIC-DRH</w:t>
      </w:r>
      <w:r w:rsidRPr="00410BAF">
        <w:rPr>
          <w:rFonts w:ascii="Book Antiqua" w:hAnsi="Book Antiqua"/>
          <w:color w:val="3B42A4"/>
          <w:sz w:val="22"/>
          <w:szCs w:val="22"/>
        </w:rPr>
        <w:t xml:space="preserve"> (For Rockwell, Rockwell Superficial &amp; Brinell Testing)</w:t>
      </w:r>
    </w:p>
    <w:p w14:paraId="050DAEE3" w14:textId="77777777" w:rsidR="00F94D36" w:rsidRPr="00410BAF" w:rsidRDefault="00F94D36" w:rsidP="00EE4C36">
      <w:pPr>
        <w:pStyle w:val="BodyText"/>
        <w:spacing w:before="7"/>
        <w:jc w:val="both"/>
        <w:rPr>
          <w:rFonts w:ascii="Book Antiqua" w:hAnsi="Book Antiqua"/>
          <w:b/>
          <w:sz w:val="22"/>
          <w:szCs w:val="22"/>
        </w:rPr>
      </w:pPr>
    </w:p>
    <w:p w14:paraId="78FAE9E4" w14:textId="55263426" w:rsidR="00F94D36" w:rsidRPr="00410BAF" w:rsidRDefault="00410BAF" w:rsidP="00EE4C36">
      <w:pPr>
        <w:jc w:val="both"/>
        <w:rPr>
          <w:rFonts w:ascii="Book Antiqua" w:hAnsi="Book Antiqua"/>
          <w:b/>
        </w:rPr>
      </w:pPr>
      <w:r w:rsidRPr="00410BAF">
        <w:rPr>
          <w:rFonts w:ascii="Book Antiqua" w:hAnsi="Book Antiqua"/>
          <w:b/>
          <w:color w:val="323232"/>
        </w:rPr>
        <w:t>Principal:</w:t>
      </w:r>
    </w:p>
    <w:p w14:paraId="4CEBCF35" w14:textId="77777777" w:rsidR="00F94D36" w:rsidRPr="00410BAF" w:rsidRDefault="00697334" w:rsidP="00EE4C36">
      <w:pPr>
        <w:pStyle w:val="BodyText"/>
        <w:spacing w:before="58" w:line="297" w:lineRule="auto"/>
        <w:ind w:right="133"/>
        <w:jc w:val="both"/>
        <w:rPr>
          <w:rFonts w:ascii="Book Antiqua" w:hAnsi="Book Antiqua"/>
          <w:sz w:val="22"/>
          <w:szCs w:val="22"/>
        </w:rPr>
      </w:pPr>
      <w:r w:rsidRPr="00410BAF">
        <w:rPr>
          <w:rFonts w:ascii="Book Antiqua" w:hAnsi="Book Antiqua"/>
          <w:color w:val="323232"/>
          <w:sz w:val="22"/>
          <w:szCs w:val="22"/>
        </w:rPr>
        <w:t>Rockwell, Rockwell superficial &amp; Rockwell cum Brinell tests consists of forcing an indentor (Diamond or Ball) i</w:t>
      </w:r>
      <w:r w:rsidRPr="00410BAF">
        <w:rPr>
          <w:rFonts w:ascii="Book Antiqua" w:hAnsi="Book Antiqua"/>
          <w:color w:val="323232"/>
          <w:sz w:val="22"/>
          <w:szCs w:val="22"/>
        </w:rPr>
        <w:t>nto the surface of a test piece in two steps i.e. first with preliminary test force and thereafter with additional test force and then measuring depth of indentation after removal of additional test force (Remaining preliminary test force active) for measu</w:t>
      </w:r>
      <w:r w:rsidRPr="00410BAF">
        <w:rPr>
          <w:rFonts w:ascii="Book Antiqua" w:hAnsi="Book Antiqua"/>
          <w:color w:val="323232"/>
          <w:sz w:val="22"/>
          <w:szCs w:val="22"/>
        </w:rPr>
        <w:t>rement of hardness value.</w:t>
      </w:r>
    </w:p>
    <w:p w14:paraId="0D78F601" w14:textId="77777777" w:rsidR="00F94D36" w:rsidRPr="00410BAF" w:rsidRDefault="00F94D36" w:rsidP="00EE4C36">
      <w:pPr>
        <w:pStyle w:val="BodyText"/>
        <w:spacing w:before="4"/>
        <w:jc w:val="both"/>
        <w:rPr>
          <w:rFonts w:ascii="Book Antiqua" w:hAnsi="Book Antiqua"/>
          <w:sz w:val="22"/>
          <w:szCs w:val="22"/>
        </w:rPr>
      </w:pPr>
    </w:p>
    <w:p w14:paraId="74823E5B" w14:textId="7579778D" w:rsidR="00F94D36" w:rsidRPr="00410BAF" w:rsidRDefault="00410BAF" w:rsidP="00EE4C36">
      <w:pPr>
        <w:pStyle w:val="BodyText"/>
        <w:spacing w:line="300" w:lineRule="auto"/>
        <w:ind w:right="133" w:hanging="1"/>
        <w:jc w:val="both"/>
        <w:rPr>
          <w:rFonts w:ascii="Book Antiqua" w:hAnsi="Book Antiqua"/>
          <w:sz w:val="22"/>
          <w:szCs w:val="22"/>
        </w:rPr>
      </w:pPr>
      <w:r>
        <w:rPr>
          <w:rFonts w:ascii="Book Antiqua" w:hAnsi="Book Antiqua"/>
          <w:b/>
          <w:color w:val="323232"/>
          <w:sz w:val="22"/>
          <w:szCs w:val="22"/>
        </w:rPr>
        <w:t>VSLIC-DRH</w:t>
      </w:r>
      <w:r w:rsidR="00697334" w:rsidRPr="00410BAF">
        <w:rPr>
          <w:rFonts w:ascii="Book Antiqua" w:hAnsi="Book Antiqua"/>
          <w:b/>
          <w:color w:val="323232"/>
          <w:sz w:val="22"/>
          <w:szCs w:val="22"/>
        </w:rPr>
        <w:t xml:space="preserve"> </w:t>
      </w:r>
      <w:r w:rsidR="00697334" w:rsidRPr="00410BAF">
        <w:rPr>
          <w:rFonts w:ascii="Book Antiqua" w:hAnsi="Book Antiqua"/>
          <w:color w:val="323232"/>
          <w:sz w:val="22"/>
          <w:szCs w:val="22"/>
        </w:rPr>
        <w:t>series machines are suitable for Rockwell, Rockwell superficial &amp; Rockwell cum Brinell tests. These are motorized digital Hardness testers having LCD display for easy hardness measurement. The results are displayed in 0.1 Rockwell unit for more accurate me</w:t>
      </w:r>
      <w:r w:rsidR="00697334" w:rsidRPr="00410BAF">
        <w:rPr>
          <w:rFonts w:ascii="Book Antiqua" w:hAnsi="Book Antiqua"/>
          <w:color w:val="323232"/>
          <w:sz w:val="22"/>
          <w:szCs w:val="22"/>
        </w:rPr>
        <w:t>asurement.</w:t>
      </w:r>
    </w:p>
    <w:p w14:paraId="439F1987" w14:textId="77777777" w:rsidR="00F94D36" w:rsidRPr="00410BAF" w:rsidRDefault="00F94D36" w:rsidP="00EE4C36">
      <w:pPr>
        <w:pStyle w:val="BodyText"/>
        <w:spacing w:before="2"/>
        <w:jc w:val="both"/>
        <w:rPr>
          <w:rFonts w:ascii="Book Antiqua" w:hAnsi="Book Antiqua"/>
          <w:sz w:val="22"/>
          <w:szCs w:val="22"/>
        </w:rPr>
      </w:pPr>
    </w:p>
    <w:p w14:paraId="49A31C3F" w14:textId="0E25F043" w:rsidR="00F94D36" w:rsidRPr="00410BAF" w:rsidRDefault="00410BAF" w:rsidP="00EE4C36">
      <w:pPr>
        <w:pStyle w:val="Heading1"/>
        <w:ind w:left="0"/>
        <w:rPr>
          <w:rFonts w:ascii="Book Antiqua" w:hAnsi="Book Antiqua"/>
          <w:sz w:val="22"/>
          <w:szCs w:val="22"/>
        </w:rPr>
      </w:pPr>
      <w:r w:rsidRPr="00410BAF">
        <w:rPr>
          <w:rFonts w:ascii="Book Antiqua" w:hAnsi="Book Antiqua"/>
          <w:color w:val="323232"/>
          <w:sz w:val="22"/>
          <w:szCs w:val="22"/>
        </w:rPr>
        <w:t>Operation:</w:t>
      </w:r>
    </w:p>
    <w:p w14:paraId="117F6C50" w14:textId="19398026" w:rsidR="00F94D36" w:rsidRDefault="00697334" w:rsidP="00EE4C36">
      <w:pPr>
        <w:pStyle w:val="BodyText"/>
        <w:spacing w:before="58" w:line="297" w:lineRule="auto"/>
        <w:ind w:right="132" w:hanging="1"/>
        <w:jc w:val="both"/>
        <w:rPr>
          <w:rFonts w:ascii="Book Antiqua" w:hAnsi="Book Antiqua"/>
          <w:color w:val="323232"/>
          <w:sz w:val="22"/>
          <w:szCs w:val="22"/>
        </w:rPr>
      </w:pPr>
      <w:r w:rsidRPr="00410BAF">
        <w:rPr>
          <w:rFonts w:ascii="Book Antiqua" w:hAnsi="Book Antiqua"/>
          <w:color w:val="323232"/>
          <w:sz w:val="22"/>
          <w:szCs w:val="22"/>
        </w:rPr>
        <w:t>Various parameters of test can be set on front panel by operation of key board and observing LCD display Viz high/low limits, dwell time, auto/manual start, scale selection etc. All set data can be verified edited by pressing SCL ke</w:t>
      </w:r>
      <w:r w:rsidRPr="00410BAF">
        <w:rPr>
          <w:rFonts w:ascii="Book Antiqua" w:hAnsi="Book Antiqua"/>
          <w:color w:val="323232"/>
          <w:sz w:val="22"/>
          <w:szCs w:val="22"/>
        </w:rPr>
        <w:t>y one after</w:t>
      </w:r>
      <w:r w:rsidRPr="00410BAF">
        <w:rPr>
          <w:rFonts w:ascii="Book Antiqua" w:hAnsi="Book Antiqua"/>
          <w:color w:val="323232"/>
          <w:spacing w:val="-1"/>
          <w:sz w:val="22"/>
          <w:szCs w:val="22"/>
        </w:rPr>
        <w:t xml:space="preserve"> </w:t>
      </w:r>
      <w:r w:rsidRPr="00410BAF">
        <w:rPr>
          <w:rFonts w:ascii="Book Antiqua" w:hAnsi="Book Antiqua"/>
          <w:color w:val="323232"/>
          <w:sz w:val="22"/>
          <w:szCs w:val="22"/>
        </w:rPr>
        <w:t>another.</w:t>
      </w:r>
    </w:p>
    <w:p w14:paraId="606B0137" w14:textId="2A9C3943" w:rsidR="00F94D36" w:rsidRPr="00410BAF" w:rsidRDefault="00697334" w:rsidP="00EE4C36">
      <w:pPr>
        <w:pStyle w:val="BodyText"/>
        <w:spacing w:line="297" w:lineRule="auto"/>
        <w:ind w:right="128" w:hanging="1"/>
        <w:jc w:val="both"/>
        <w:rPr>
          <w:rFonts w:ascii="Book Antiqua" w:hAnsi="Book Antiqua"/>
          <w:sz w:val="22"/>
          <w:szCs w:val="22"/>
        </w:rPr>
      </w:pPr>
      <w:r w:rsidRPr="00410BAF">
        <w:rPr>
          <w:rFonts w:ascii="Book Antiqua" w:hAnsi="Book Antiqua"/>
          <w:color w:val="323232"/>
          <w:sz w:val="22"/>
          <w:szCs w:val="22"/>
        </w:rPr>
        <w:t>Machine operation is very simple. The normal mode is a bar followed by "SET" indication. Raise elevating screw slowly through bar indication till "SET" position which will show "PRESS START" indication. Now press "START" button. Loadin</w:t>
      </w:r>
      <w:r w:rsidRPr="00410BAF">
        <w:rPr>
          <w:rFonts w:ascii="Book Antiqua" w:hAnsi="Book Antiqua"/>
          <w:color w:val="323232"/>
          <w:sz w:val="22"/>
          <w:szCs w:val="22"/>
        </w:rPr>
        <w:t xml:space="preserve">g/unloading cycle will be completed and hardness is shown on LCD display with High/Good/Low indication.  Lower down elevating screw. Panel will show normal mode for next test. </w:t>
      </w:r>
      <w:r w:rsidRPr="00410BAF">
        <w:rPr>
          <w:rFonts w:ascii="Book Antiqua" w:hAnsi="Book Antiqua"/>
          <w:color w:val="323232"/>
          <w:sz w:val="22"/>
          <w:szCs w:val="22"/>
        </w:rPr>
        <w:t xml:space="preserve">Also </w:t>
      </w:r>
      <w:r w:rsidRPr="00410BAF">
        <w:rPr>
          <w:rFonts w:ascii="Book Antiqua" w:hAnsi="Book Antiqua"/>
          <w:color w:val="323232"/>
          <w:sz w:val="22"/>
          <w:szCs w:val="22"/>
        </w:rPr>
        <w:lastRenderedPageBreak/>
        <w:t>when required 'AUTO START' on front panel by operation of key board &amp; obser</w:t>
      </w:r>
      <w:r w:rsidRPr="00410BAF">
        <w:rPr>
          <w:rFonts w:ascii="Book Antiqua" w:hAnsi="Book Antiqua"/>
          <w:color w:val="323232"/>
          <w:sz w:val="22"/>
          <w:szCs w:val="22"/>
        </w:rPr>
        <w:t>ving LCD Display then raise elevating screw slowly through bar indication till "SET" position then it will starts loading/unloading cycle automatically &amp; hardness is shown on LCD Display with High/Good/Low</w:t>
      </w:r>
      <w:r w:rsidRPr="00410BAF">
        <w:rPr>
          <w:rFonts w:ascii="Book Antiqua" w:hAnsi="Book Antiqua"/>
          <w:color w:val="323232"/>
          <w:spacing w:val="-2"/>
          <w:sz w:val="22"/>
          <w:szCs w:val="22"/>
        </w:rPr>
        <w:t xml:space="preserve"> </w:t>
      </w:r>
      <w:r w:rsidRPr="00410BAF">
        <w:rPr>
          <w:rFonts w:ascii="Book Antiqua" w:hAnsi="Book Antiqua"/>
          <w:color w:val="323232"/>
          <w:sz w:val="22"/>
          <w:szCs w:val="22"/>
        </w:rPr>
        <w:t>indication.</w:t>
      </w:r>
    </w:p>
    <w:p w14:paraId="041A981D" w14:textId="77777777" w:rsidR="00F94D36" w:rsidRPr="00410BAF" w:rsidRDefault="00F94D36" w:rsidP="00410BAF">
      <w:pPr>
        <w:pStyle w:val="BodyText"/>
        <w:spacing w:before="4"/>
        <w:jc w:val="both"/>
        <w:rPr>
          <w:rFonts w:ascii="Book Antiqua" w:hAnsi="Book Antiqua"/>
          <w:sz w:val="22"/>
          <w:szCs w:val="22"/>
        </w:rPr>
      </w:pPr>
    </w:p>
    <w:p w14:paraId="0B4A510D" w14:textId="6C34ABA9" w:rsidR="00F94D36" w:rsidRDefault="00EE4C36" w:rsidP="00EE4C36">
      <w:pPr>
        <w:pStyle w:val="Heading1"/>
        <w:spacing w:line="297" w:lineRule="auto"/>
        <w:ind w:left="0" w:right="357"/>
        <w:rPr>
          <w:rFonts w:ascii="Book Antiqua" w:hAnsi="Book Antiqua"/>
          <w:color w:val="323232"/>
          <w:sz w:val="22"/>
          <w:szCs w:val="22"/>
        </w:rPr>
      </w:pPr>
      <w:r>
        <w:rPr>
          <w:rFonts w:ascii="Book Antiqua" w:hAnsi="Book Antiqua"/>
          <w:color w:val="323232"/>
          <w:sz w:val="22"/>
          <w:szCs w:val="22"/>
        </w:rPr>
        <w:t>Vertex</w:t>
      </w:r>
      <w:r w:rsidR="00697334" w:rsidRPr="00410BAF">
        <w:rPr>
          <w:rFonts w:ascii="Book Antiqua" w:hAnsi="Book Antiqua"/>
          <w:color w:val="323232"/>
          <w:sz w:val="22"/>
          <w:szCs w:val="22"/>
        </w:rPr>
        <w:t>'s new '</w:t>
      </w:r>
      <w:r w:rsidR="00410BAF">
        <w:rPr>
          <w:rFonts w:ascii="Book Antiqua" w:hAnsi="Book Antiqua"/>
          <w:color w:val="323232"/>
          <w:sz w:val="22"/>
          <w:szCs w:val="22"/>
        </w:rPr>
        <w:t>VSLIC-DRH</w:t>
      </w:r>
      <w:r w:rsidR="00697334" w:rsidRPr="00410BAF">
        <w:rPr>
          <w:rFonts w:ascii="Book Antiqua" w:hAnsi="Book Antiqua"/>
          <w:color w:val="323232"/>
          <w:sz w:val="22"/>
          <w:szCs w:val="22"/>
        </w:rPr>
        <w:t>' series of Hardness T</w:t>
      </w:r>
      <w:r w:rsidR="00697334" w:rsidRPr="00410BAF">
        <w:rPr>
          <w:rFonts w:ascii="Book Antiqua" w:hAnsi="Book Antiqua"/>
          <w:color w:val="323232"/>
          <w:sz w:val="22"/>
          <w:szCs w:val="22"/>
        </w:rPr>
        <w:t xml:space="preserve">esting Machines come with much improved design &amp; look </w:t>
      </w:r>
      <w:r w:rsidR="00410BAF" w:rsidRPr="00410BAF">
        <w:rPr>
          <w:rFonts w:ascii="Book Antiqua" w:hAnsi="Book Antiqua"/>
          <w:color w:val="323232"/>
          <w:sz w:val="22"/>
          <w:szCs w:val="22"/>
        </w:rPr>
        <w:t>with following</w:t>
      </w:r>
      <w:r w:rsidR="00697334" w:rsidRPr="00410BAF">
        <w:rPr>
          <w:rFonts w:ascii="Book Antiqua" w:hAnsi="Book Antiqua"/>
          <w:color w:val="323232"/>
          <w:sz w:val="22"/>
          <w:szCs w:val="22"/>
        </w:rPr>
        <w:t xml:space="preserve"> major design</w:t>
      </w:r>
      <w:r w:rsidR="00697334" w:rsidRPr="00410BAF">
        <w:rPr>
          <w:rFonts w:ascii="Book Antiqua" w:hAnsi="Book Antiqua"/>
          <w:color w:val="323232"/>
          <w:spacing w:val="-3"/>
          <w:sz w:val="22"/>
          <w:szCs w:val="22"/>
        </w:rPr>
        <w:t xml:space="preserve"> </w:t>
      </w:r>
      <w:r w:rsidR="00697334" w:rsidRPr="00410BAF">
        <w:rPr>
          <w:rFonts w:ascii="Book Antiqua" w:hAnsi="Book Antiqua"/>
          <w:color w:val="323232"/>
          <w:sz w:val="22"/>
          <w:szCs w:val="22"/>
        </w:rPr>
        <w:t>changes</w:t>
      </w:r>
      <w:r>
        <w:rPr>
          <w:rFonts w:ascii="Book Antiqua" w:hAnsi="Book Antiqua"/>
          <w:color w:val="323232"/>
          <w:sz w:val="22"/>
          <w:szCs w:val="22"/>
        </w:rPr>
        <w:t>.</w:t>
      </w:r>
    </w:p>
    <w:p w14:paraId="3D142242" w14:textId="77777777" w:rsidR="00F94D36" w:rsidRPr="00410BAF" w:rsidRDefault="00697334" w:rsidP="00EE4C36">
      <w:pPr>
        <w:pStyle w:val="ListParagraph"/>
        <w:numPr>
          <w:ilvl w:val="0"/>
          <w:numId w:val="2"/>
        </w:numPr>
        <w:tabs>
          <w:tab w:val="left" w:pos="141"/>
        </w:tabs>
        <w:spacing w:before="4"/>
        <w:ind w:left="0" w:firstLine="0"/>
        <w:jc w:val="both"/>
        <w:rPr>
          <w:rFonts w:ascii="Book Antiqua" w:hAnsi="Book Antiqua"/>
        </w:rPr>
      </w:pPr>
      <w:r w:rsidRPr="00410BAF">
        <w:rPr>
          <w:rFonts w:ascii="Book Antiqua" w:hAnsi="Book Antiqua"/>
          <w:color w:val="323232"/>
        </w:rPr>
        <w:t>This is motorized machine having automatic loading/unloading cycle suitable for production</w:t>
      </w:r>
      <w:r w:rsidRPr="00410BAF">
        <w:rPr>
          <w:rFonts w:ascii="Book Antiqua" w:hAnsi="Book Antiqua"/>
          <w:color w:val="323232"/>
          <w:spacing w:val="-15"/>
        </w:rPr>
        <w:t xml:space="preserve"> </w:t>
      </w:r>
      <w:r w:rsidRPr="00410BAF">
        <w:rPr>
          <w:rFonts w:ascii="Book Antiqua" w:hAnsi="Book Antiqua"/>
          <w:color w:val="323232"/>
        </w:rPr>
        <w:t>testing.</w:t>
      </w:r>
    </w:p>
    <w:p w14:paraId="48732334" w14:textId="77777777" w:rsidR="00F94D36" w:rsidRPr="00410BAF" w:rsidRDefault="00697334" w:rsidP="00EE4C36">
      <w:pPr>
        <w:pStyle w:val="ListParagraph"/>
        <w:numPr>
          <w:ilvl w:val="0"/>
          <w:numId w:val="2"/>
        </w:numPr>
        <w:tabs>
          <w:tab w:val="left" w:pos="141"/>
        </w:tabs>
        <w:spacing w:before="55" w:line="295" w:lineRule="auto"/>
        <w:ind w:left="0" w:right="129" w:firstLine="0"/>
        <w:jc w:val="both"/>
        <w:rPr>
          <w:rFonts w:ascii="Book Antiqua" w:hAnsi="Book Antiqua"/>
        </w:rPr>
      </w:pPr>
      <w:r w:rsidRPr="00410BAF">
        <w:rPr>
          <w:rFonts w:ascii="Book Antiqua" w:hAnsi="Book Antiqua"/>
          <w:color w:val="323232"/>
        </w:rPr>
        <w:t>The machine body is having a taper front look and a large size re</w:t>
      </w:r>
      <w:r w:rsidRPr="00410BAF">
        <w:rPr>
          <w:rFonts w:ascii="Book Antiqua" w:hAnsi="Book Antiqua"/>
          <w:color w:val="323232"/>
        </w:rPr>
        <w:t>ad-out in the front. The paint shade does not fade and machine looks like new over</w:t>
      </w:r>
      <w:r w:rsidRPr="00410BAF">
        <w:rPr>
          <w:rFonts w:ascii="Book Antiqua" w:hAnsi="Book Antiqua"/>
          <w:color w:val="323232"/>
          <w:spacing w:val="-1"/>
        </w:rPr>
        <w:t xml:space="preserve"> </w:t>
      </w:r>
      <w:r w:rsidRPr="00410BAF">
        <w:rPr>
          <w:rFonts w:ascii="Book Antiqua" w:hAnsi="Book Antiqua"/>
          <w:color w:val="323232"/>
        </w:rPr>
        <w:t>year.</w:t>
      </w:r>
    </w:p>
    <w:p w14:paraId="041A6AF2" w14:textId="77777777" w:rsidR="00F94D36" w:rsidRPr="00410BAF" w:rsidRDefault="00697334" w:rsidP="00EE4C36">
      <w:pPr>
        <w:pStyle w:val="ListParagraph"/>
        <w:numPr>
          <w:ilvl w:val="0"/>
          <w:numId w:val="2"/>
        </w:numPr>
        <w:tabs>
          <w:tab w:val="left" w:pos="141"/>
        </w:tabs>
        <w:spacing w:line="297" w:lineRule="auto"/>
        <w:ind w:left="0" w:right="132" w:firstLine="0"/>
        <w:jc w:val="both"/>
        <w:rPr>
          <w:rFonts w:ascii="Book Antiqua" w:hAnsi="Book Antiqua"/>
        </w:rPr>
      </w:pPr>
      <w:r w:rsidRPr="00410BAF">
        <w:rPr>
          <w:rFonts w:ascii="Book Antiqua" w:hAnsi="Book Antiqua"/>
          <w:color w:val="323232"/>
        </w:rPr>
        <w:t xml:space="preserve">The elevating screw of machine is guided in a hardened and ground bush, not allowing movement of elevating screw when raised to full height. The accessory is retained </w:t>
      </w:r>
      <w:r w:rsidRPr="00410BAF">
        <w:rPr>
          <w:rFonts w:ascii="Book Antiqua" w:hAnsi="Book Antiqua"/>
          <w:color w:val="323232"/>
        </w:rPr>
        <w:t>for years together due to hardened</w:t>
      </w:r>
      <w:r w:rsidRPr="00410BAF">
        <w:rPr>
          <w:rFonts w:ascii="Book Antiqua" w:hAnsi="Book Antiqua"/>
          <w:color w:val="323232"/>
          <w:spacing w:val="-17"/>
        </w:rPr>
        <w:t xml:space="preserve"> </w:t>
      </w:r>
      <w:r w:rsidRPr="00410BAF">
        <w:rPr>
          <w:rFonts w:ascii="Book Antiqua" w:hAnsi="Book Antiqua"/>
          <w:color w:val="323232"/>
        </w:rPr>
        <w:t>bush.</w:t>
      </w:r>
    </w:p>
    <w:p w14:paraId="04856C5B" w14:textId="7717A77E" w:rsidR="00F94D36" w:rsidRPr="00410BAF" w:rsidRDefault="00697334" w:rsidP="00EE4C36">
      <w:pPr>
        <w:pStyle w:val="ListParagraph"/>
        <w:numPr>
          <w:ilvl w:val="0"/>
          <w:numId w:val="2"/>
        </w:numPr>
        <w:tabs>
          <w:tab w:val="left" w:pos="141"/>
        </w:tabs>
        <w:spacing w:before="1" w:line="295" w:lineRule="auto"/>
        <w:ind w:left="0" w:right="134" w:firstLine="0"/>
        <w:jc w:val="both"/>
        <w:rPr>
          <w:rFonts w:ascii="Book Antiqua" w:hAnsi="Book Antiqua"/>
        </w:rPr>
      </w:pPr>
      <w:r w:rsidRPr="00410BAF">
        <w:rPr>
          <w:rFonts w:ascii="Book Antiqua" w:hAnsi="Book Antiqua"/>
          <w:color w:val="323232"/>
        </w:rPr>
        <w:t>A hardened and ground stepped bush is fixed on top of main screw for location and rest surface. This guarantees no change</w:t>
      </w:r>
      <w:r w:rsidRPr="00410BAF">
        <w:rPr>
          <w:rFonts w:ascii="Book Antiqua" w:hAnsi="Book Antiqua"/>
          <w:color w:val="323232"/>
          <w:spacing w:val="-2"/>
        </w:rPr>
        <w:t xml:space="preserve"> </w:t>
      </w:r>
      <w:r w:rsidRPr="00410BAF">
        <w:rPr>
          <w:rFonts w:ascii="Book Antiqua" w:hAnsi="Book Antiqua"/>
          <w:color w:val="323232"/>
        </w:rPr>
        <w:t>in</w:t>
      </w:r>
      <w:r w:rsidRPr="00410BAF">
        <w:rPr>
          <w:rFonts w:ascii="Book Antiqua" w:hAnsi="Book Antiqua"/>
          <w:color w:val="323232"/>
          <w:spacing w:val="-1"/>
        </w:rPr>
        <w:t xml:space="preserve"> </w:t>
      </w:r>
      <w:r w:rsidRPr="00410BAF">
        <w:rPr>
          <w:rFonts w:ascii="Book Antiqua" w:hAnsi="Book Antiqua"/>
          <w:color w:val="323232"/>
        </w:rPr>
        <w:t>results</w:t>
      </w:r>
      <w:r w:rsidRPr="00410BAF">
        <w:rPr>
          <w:rFonts w:ascii="Book Antiqua" w:hAnsi="Book Antiqua"/>
          <w:color w:val="323232"/>
          <w:spacing w:val="1"/>
        </w:rPr>
        <w:t xml:space="preserve"> </w:t>
      </w:r>
      <w:r w:rsidRPr="00410BAF">
        <w:rPr>
          <w:rFonts w:ascii="Book Antiqua" w:hAnsi="Book Antiqua"/>
          <w:color w:val="323232"/>
        </w:rPr>
        <w:t>due</w:t>
      </w:r>
      <w:r w:rsidRPr="00410BAF">
        <w:rPr>
          <w:rFonts w:ascii="Book Antiqua" w:hAnsi="Book Antiqua"/>
          <w:color w:val="323232"/>
          <w:spacing w:val="-1"/>
        </w:rPr>
        <w:t xml:space="preserve"> </w:t>
      </w:r>
      <w:r w:rsidRPr="00410BAF">
        <w:rPr>
          <w:rFonts w:ascii="Book Antiqua" w:hAnsi="Book Antiqua"/>
          <w:color w:val="323232"/>
        </w:rPr>
        <w:t>to</w:t>
      </w:r>
      <w:r w:rsidRPr="00410BAF">
        <w:rPr>
          <w:rFonts w:ascii="Book Antiqua" w:hAnsi="Book Antiqua"/>
          <w:color w:val="323232"/>
          <w:spacing w:val="-3"/>
        </w:rPr>
        <w:t xml:space="preserve"> </w:t>
      </w:r>
      <w:r w:rsidRPr="00410BAF">
        <w:rPr>
          <w:rFonts w:ascii="Book Antiqua" w:hAnsi="Book Antiqua"/>
          <w:color w:val="323232"/>
        </w:rPr>
        <w:t>rough</w:t>
      </w:r>
      <w:r w:rsidRPr="00410BAF">
        <w:rPr>
          <w:rFonts w:ascii="Book Antiqua" w:hAnsi="Book Antiqua"/>
          <w:color w:val="323232"/>
          <w:spacing w:val="-2"/>
        </w:rPr>
        <w:t xml:space="preserve"> </w:t>
      </w:r>
      <w:r w:rsidRPr="00410BAF">
        <w:rPr>
          <w:rFonts w:ascii="Book Antiqua" w:hAnsi="Book Antiqua"/>
          <w:color w:val="323232"/>
        </w:rPr>
        <w:t>handling</w:t>
      </w:r>
      <w:r w:rsidRPr="00410BAF">
        <w:rPr>
          <w:rFonts w:ascii="Book Antiqua" w:hAnsi="Book Antiqua"/>
          <w:color w:val="323232"/>
          <w:spacing w:val="-1"/>
        </w:rPr>
        <w:t xml:space="preserve"> </w:t>
      </w:r>
      <w:r w:rsidRPr="00410BAF">
        <w:rPr>
          <w:rFonts w:ascii="Book Antiqua" w:hAnsi="Book Antiqua"/>
          <w:color w:val="323232"/>
        </w:rPr>
        <w:t>of</w:t>
      </w:r>
      <w:r w:rsidRPr="00410BAF">
        <w:rPr>
          <w:rFonts w:ascii="Book Antiqua" w:hAnsi="Book Antiqua"/>
          <w:color w:val="323232"/>
          <w:spacing w:val="-1"/>
        </w:rPr>
        <w:t xml:space="preserve"> </w:t>
      </w:r>
      <w:r w:rsidRPr="00410BAF">
        <w:rPr>
          <w:rFonts w:ascii="Book Antiqua" w:hAnsi="Book Antiqua"/>
          <w:color w:val="323232"/>
        </w:rPr>
        <w:t>test</w:t>
      </w:r>
      <w:r w:rsidRPr="00410BAF">
        <w:rPr>
          <w:rFonts w:ascii="Book Antiqua" w:hAnsi="Book Antiqua"/>
          <w:color w:val="323232"/>
          <w:spacing w:val="-3"/>
        </w:rPr>
        <w:t xml:space="preserve"> </w:t>
      </w:r>
      <w:r w:rsidRPr="00410BAF">
        <w:rPr>
          <w:rFonts w:ascii="Book Antiqua" w:hAnsi="Book Antiqua"/>
          <w:color w:val="323232"/>
        </w:rPr>
        <w:t>table</w:t>
      </w:r>
      <w:r w:rsidRPr="00410BAF">
        <w:rPr>
          <w:rFonts w:ascii="Book Antiqua" w:hAnsi="Book Antiqua"/>
          <w:color w:val="323232"/>
          <w:spacing w:val="-1"/>
        </w:rPr>
        <w:t xml:space="preserve"> </w:t>
      </w:r>
      <w:r w:rsidRPr="00410BAF">
        <w:rPr>
          <w:rFonts w:ascii="Book Antiqua" w:hAnsi="Book Antiqua"/>
          <w:color w:val="323232"/>
        </w:rPr>
        <w:t>or</w:t>
      </w:r>
      <w:r w:rsidRPr="00410BAF">
        <w:rPr>
          <w:rFonts w:ascii="Book Antiqua" w:hAnsi="Book Antiqua"/>
          <w:color w:val="323232"/>
          <w:spacing w:val="-2"/>
        </w:rPr>
        <w:t xml:space="preserve"> </w:t>
      </w:r>
      <w:r w:rsidRPr="00410BAF">
        <w:rPr>
          <w:rFonts w:ascii="Book Antiqua" w:hAnsi="Book Antiqua"/>
          <w:color w:val="323232"/>
        </w:rPr>
        <w:t>test</w:t>
      </w:r>
      <w:r w:rsidRPr="00410BAF">
        <w:rPr>
          <w:rFonts w:ascii="Book Antiqua" w:hAnsi="Book Antiqua"/>
          <w:color w:val="323232"/>
          <w:spacing w:val="-4"/>
        </w:rPr>
        <w:t xml:space="preserve"> </w:t>
      </w:r>
      <w:r w:rsidRPr="00410BAF">
        <w:rPr>
          <w:rFonts w:ascii="Book Antiqua" w:hAnsi="Book Antiqua"/>
          <w:color w:val="323232"/>
        </w:rPr>
        <w:t>piece.</w:t>
      </w:r>
      <w:r w:rsidRPr="00410BAF">
        <w:rPr>
          <w:rFonts w:ascii="Book Antiqua" w:hAnsi="Book Antiqua"/>
          <w:color w:val="323232"/>
          <w:spacing w:val="-3"/>
        </w:rPr>
        <w:t xml:space="preserve"> </w:t>
      </w:r>
      <w:r w:rsidRPr="00410BAF">
        <w:rPr>
          <w:rFonts w:ascii="Book Antiqua" w:hAnsi="Book Antiqua"/>
          <w:color w:val="323232"/>
        </w:rPr>
        <w:t>It</w:t>
      </w:r>
      <w:r w:rsidRPr="00410BAF">
        <w:rPr>
          <w:rFonts w:ascii="Book Antiqua" w:hAnsi="Book Antiqua"/>
          <w:color w:val="323232"/>
          <w:spacing w:val="-3"/>
        </w:rPr>
        <w:t xml:space="preserve"> </w:t>
      </w:r>
      <w:r w:rsidRPr="00410BAF">
        <w:rPr>
          <w:rFonts w:ascii="Book Antiqua" w:hAnsi="Book Antiqua"/>
          <w:color w:val="323232"/>
        </w:rPr>
        <w:t>means</w:t>
      </w:r>
      <w:r w:rsidRPr="00410BAF">
        <w:rPr>
          <w:rFonts w:ascii="Book Antiqua" w:hAnsi="Book Antiqua"/>
          <w:color w:val="323232"/>
          <w:spacing w:val="-2"/>
        </w:rPr>
        <w:t xml:space="preserve"> </w:t>
      </w:r>
      <w:r w:rsidRPr="00410BAF">
        <w:rPr>
          <w:rFonts w:ascii="Book Antiqua" w:hAnsi="Book Antiqua"/>
          <w:color w:val="323232"/>
        </w:rPr>
        <w:t>a</w:t>
      </w:r>
      <w:r w:rsidRPr="00410BAF">
        <w:rPr>
          <w:rFonts w:ascii="Book Antiqua" w:hAnsi="Book Antiqua"/>
          <w:color w:val="323232"/>
          <w:spacing w:val="-3"/>
        </w:rPr>
        <w:t xml:space="preserve"> </w:t>
      </w:r>
      <w:r w:rsidR="00410BAF" w:rsidRPr="00410BAF">
        <w:rPr>
          <w:rFonts w:ascii="Book Antiqua" w:hAnsi="Book Antiqua"/>
          <w:color w:val="323232"/>
        </w:rPr>
        <w:t>trouble</w:t>
      </w:r>
      <w:r w:rsidR="00410BAF" w:rsidRPr="00410BAF">
        <w:rPr>
          <w:rFonts w:ascii="Book Antiqua" w:hAnsi="Book Antiqua"/>
          <w:color w:val="323232"/>
          <w:spacing w:val="-3"/>
        </w:rPr>
        <w:t>-free long-life</w:t>
      </w:r>
      <w:r w:rsidRPr="00410BAF">
        <w:rPr>
          <w:rFonts w:ascii="Book Antiqua" w:hAnsi="Book Antiqua"/>
          <w:color w:val="323232"/>
          <w:spacing w:val="-4"/>
        </w:rPr>
        <w:t xml:space="preserve"> </w:t>
      </w:r>
      <w:r w:rsidRPr="00410BAF">
        <w:rPr>
          <w:rFonts w:ascii="Book Antiqua" w:hAnsi="Book Antiqua"/>
          <w:color w:val="323232"/>
        </w:rPr>
        <w:t>machine</w:t>
      </w:r>
      <w:r w:rsidRPr="00410BAF">
        <w:rPr>
          <w:rFonts w:ascii="Book Antiqua" w:hAnsi="Book Antiqua"/>
          <w:color w:val="323232"/>
          <w:spacing w:val="-3"/>
        </w:rPr>
        <w:t xml:space="preserve"> </w:t>
      </w:r>
      <w:r w:rsidRPr="00410BAF">
        <w:rPr>
          <w:rFonts w:ascii="Book Antiqua" w:hAnsi="Book Antiqua"/>
          <w:color w:val="323232"/>
        </w:rPr>
        <w:t>accuracy.</w:t>
      </w:r>
    </w:p>
    <w:p w14:paraId="0D9A9982" w14:textId="77777777" w:rsidR="00F94D36" w:rsidRPr="00410BAF" w:rsidRDefault="00697334" w:rsidP="00EE4C36">
      <w:pPr>
        <w:pStyle w:val="ListParagraph"/>
        <w:numPr>
          <w:ilvl w:val="0"/>
          <w:numId w:val="2"/>
        </w:numPr>
        <w:tabs>
          <w:tab w:val="left" w:pos="141"/>
        </w:tabs>
        <w:spacing w:line="297" w:lineRule="auto"/>
        <w:ind w:left="0" w:right="133" w:firstLine="0"/>
        <w:jc w:val="both"/>
        <w:rPr>
          <w:rFonts w:ascii="Book Antiqua" w:hAnsi="Book Antiqua"/>
        </w:rPr>
      </w:pPr>
      <w:r w:rsidRPr="00410BAF">
        <w:rPr>
          <w:rFonts w:ascii="Book Antiqua" w:hAnsi="Book Antiqua"/>
          <w:color w:val="323232"/>
        </w:rPr>
        <w:t>An antifriction linear bearing with almost no clearance is provided for a perfect vertical movement of loading plunger with minimum friction. This enables testing of small dia.</w:t>
      </w:r>
      <w:r w:rsidRPr="00410BAF">
        <w:rPr>
          <w:rFonts w:ascii="Book Antiqua" w:hAnsi="Book Antiqua"/>
          <w:color w:val="323232"/>
          <w:spacing w:val="-3"/>
        </w:rPr>
        <w:t xml:space="preserve"> </w:t>
      </w:r>
      <w:r w:rsidRPr="00410BAF">
        <w:rPr>
          <w:rFonts w:ascii="Book Antiqua" w:hAnsi="Book Antiqua"/>
          <w:color w:val="323232"/>
        </w:rPr>
        <w:t>samples.</w:t>
      </w:r>
    </w:p>
    <w:p w14:paraId="7EFFB769" w14:textId="77777777" w:rsidR="00F94D36" w:rsidRPr="00410BAF" w:rsidRDefault="00697334" w:rsidP="00EE4C36">
      <w:pPr>
        <w:pStyle w:val="ListParagraph"/>
        <w:numPr>
          <w:ilvl w:val="0"/>
          <w:numId w:val="2"/>
        </w:numPr>
        <w:tabs>
          <w:tab w:val="left" w:pos="141"/>
        </w:tabs>
        <w:spacing w:before="1" w:line="295" w:lineRule="auto"/>
        <w:ind w:left="0" w:right="133" w:firstLine="0"/>
        <w:jc w:val="both"/>
        <w:rPr>
          <w:rFonts w:ascii="Book Antiqua" w:hAnsi="Book Antiqua"/>
        </w:rPr>
      </w:pPr>
      <w:r w:rsidRPr="00410BAF">
        <w:rPr>
          <w:rFonts w:ascii="Book Antiqua" w:hAnsi="Book Antiqua"/>
          <w:color w:val="323232"/>
        </w:rPr>
        <w:t>These models are provided with automatic working cycle and digital LCD</w:t>
      </w:r>
      <w:r w:rsidRPr="00410BAF">
        <w:rPr>
          <w:rFonts w:ascii="Book Antiqua" w:hAnsi="Book Antiqua"/>
          <w:color w:val="323232"/>
        </w:rPr>
        <w:t xml:space="preserve"> display with 0.1 Rockwell resolution. This insures productivity with better</w:t>
      </w:r>
      <w:r w:rsidRPr="00410BAF">
        <w:rPr>
          <w:rFonts w:ascii="Book Antiqua" w:hAnsi="Book Antiqua"/>
          <w:color w:val="323232"/>
          <w:spacing w:val="-4"/>
        </w:rPr>
        <w:t xml:space="preserve"> </w:t>
      </w:r>
      <w:r w:rsidRPr="00410BAF">
        <w:rPr>
          <w:rFonts w:ascii="Book Antiqua" w:hAnsi="Book Antiqua"/>
          <w:color w:val="323232"/>
        </w:rPr>
        <w:t>accuracy.</w:t>
      </w:r>
    </w:p>
    <w:p w14:paraId="6E94E254" w14:textId="6E9F9B4C" w:rsidR="00F94D36" w:rsidRPr="00410BAF" w:rsidRDefault="00410BAF" w:rsidP="00EE4C36">
      <w:pPr>
        <w:pStyle w:val="ListParagraph"/>
        <w:numPr>
          <w:ilvl w:val="0"/>
          <w:numId w:val="2"/>
        </w:numPr>
        <w:tabs>
          <w:tab w:val="left" w:pos="141"/>
          <w:tab w:val="left" w:pos="3480"/>
        </w:tabs>
        <w:ind w:left="0" w:firstLine="0"/>
        <w:jc w:val="both"/>
        <w:rPr>
          <w:rFonts w:ascii="Book Antiqua" w:hAnsi="Book Antiqua"/>
        </w:rPr>
      </w:pPr>
      <w:r w:rsidRPr="00410BAF">
        <w:rPr>
          <w:rFonts w:ascii="Book Antiqua" w:hAnsi="Book Antiqua"/>
          <w:color w:val="323232"/>
        </w:rPr>
        <w:t>IS: 1586:2000</w:t>
      </w:r>
      <w:r w:rsidR="00697334" w:rsidRPr="00410BAF">
        <w:rPr>
          <w:rFonts w:ascii="Book Antiqua" w:hAnsi="Book Antiqua"/>
          <w:color w:val="323232"/>
        </w:rPr>
        <w:t xml:space="preserve"> for Rockwell and superficial</w:t>
      </w:r>
      <w:r w:rsidR="00697334" w:rsidRPr="00410BAF">
        <w:rPr>
          <w:rFonts w:ascii="Book Antiqua" w:hAnsi="Book Antiqua"/>
          <w:color w:val="323232"/>
          <w:spacing w:val="-5"/>
        </w:rPr>
        <w:t xml:space="preserve"> </w:t>
      </w:r>
      <w:r w:rsidR="00697334" w:rsidRPr="00410BAF">
        <w:rPr>
          <w:rFonts w:ascii="Book Antiqua" w:hAnsi="Book Antiqua"/>
          <w:color w:val="323232"/>
        </w:rPr>
        <w:t>test.</w:t>
      </w:r>
    </w:p>
    <w:p w14:paraId="60BBA3E7" w14:textId="77777777" w:rsidR="00F94D36" w:rsidRPr="00410BAF" w:rsidRDefault="00F94D36" w:rsidP="00410BAF">
      <w:pPr>
        <w:pStyle w:val="BodyText"/>
        <w:spacing w:before="4"/>
        <w:jc w:val="both"/>
        <w:rPr>
          <w:rFonts w:ascii="Book Antiqua" w:hAnsi="Book Antiqua"/>
          <w:sz w:val="22"/>
          <w:szCs w:val="22"/>
        </w:rPr>
      </w:pPr>
    </w:p>
    <w:p w14:paraId="1F3514B5" w14:textId="115BBE57" w:rsidR="00F94D36" w:rsidRPr="00410BAF" w:rsidRDefault="00697334" w:rsidP="00410BAF">
      <w:pPr>
        <w:spacing w:before="161"/>
        <w:ind w:right="6366"/>
        <w:jc w:val="both"/>
        <w:rPr>
          <w:rFonts w:ascii="Book Antiqua" w:hAnsi="Book Antiqua"/>
          <w:b/>
        </w:rPr>
      </w:pPr>
      <w:r w:rsidRPr="00410BAF">
        <w:rPr>
          <w:rFonts w:ascii="Book Antiqua" w:hAnsi="Book Antiqua"/>
          <w:b/>
          <w:color w:val="323232"/>
        </w:rPr>
        <w:t xml:space="preserve">Technical </w:t>
      </w:r>
      <w:r w:rsidR="00EE4C36" w:rsidRPr="00410BAF">
        <w:rPr>
          <w:rFonts w:ascii="Book Antiqua" w:hAnsi="Book Antiqua"/>
          <w:b/>
          <w:color w:val="323232"/>
        </w:rPr>
        <w:t>Data</w:t>
      </w:r>
      <w:r w:rsidR="00EE4C36" w:rsidRPr="00410BAF">
        <w:rPr>
          <w:rFonts w:ascii="Book Antiqua" w:hAnsi="Book Antiqua"/>
          <w:b/>
          <w:color w:val="323232"/>
          <w:spacing w:val="-10"/>
        </w:rPr>
        <w:t>:</w:t>
      </w:r>
    </w:p>
    <w:p w14:paraId="5268314E" w14:textId="77777777" w:rsidR="00F94D36" w:rsidRPr="00410BAF" w:rsidRDefault="00F94D36" w:rsidP="00410BAF">
      <w:pPr>
        <w:pStyle w:val="BodyText"/>
        <w:spacing w:before="3" w:after="1"/>
        <w:jc w:val="both"/>
        <w:rPr>
          <w:rFonts w:ascii="Book Antiqua" w:hAnsi="Book Antiqua"/>
          <w:b/>
          <w:sz w:val="22"/>
          <w:szCs w:val="22"/>
        </w:rPr>
      </w:pPr>
    </w:p>
    <w:tbl>
      <w:tblPr>
        <w:tblW w:w="0" w:type="auto"/>
        <w:tblInd w:w="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08"/>
        <w:gridCol w:w="1522"/>
        <w:gridCol w:w="3240"/>
      </w:tblGrid>
      <w:tr w:rsidR="00F94D36" w:rsidRPr="00410BAF" w14:paraId="582CDE47" w14:textId="77777777" w:rsidTr="00EE4C36">
        <w:trPr>
          <w:trHeight w:val="404"/>
        </w:trPr>
        <w:tc>
          <w:tcPr>
            <w:tcW w:w="4508" w:type="dxa"/>
          </w:tcPr>
          <w:p w14:paraId="0238571B" w14:textId="77777777" w:rsidR="00F94D36" w:rsidRPr="00410BAF" w:rsidRDefault="00697334" w:rsidP="00410BAF">
            <w:pPr>
              <w:pStyle w:val="TableParagraph"/>
              <w:spacing w:before="11"/>
              <w:ind w:left="14"/>
              <w:jc w:val="both"/>
              <w:rPr>
                <w:rFonts w:ascii="Book Antiqua" w:hAnsi="Book Antiqua"/>
                <w:b/>
              </w:rPr>
            </w:pPr>
            <w:r w:rsidRPr="00410BAF">
              <w:rPr>
                <w:rFonts w:ascii="Book Antiqua" w:hAnsi="Book Antiqua"/>
                <w:b/>
                <w:color w:val="474646"/>
              </w:rPr>
              <w:t>Model</w:t>
            </w:r>
          </w:p>
        </w:tc>
        <w:tc>
          <w:tcPr>
            <w:tcW w:w="1522" w:type="dxa"/>
          </w:tcPr>
          <w:p w14:paraId="46724B26" w14:textId="77777777" w:rsidR="00F94D36" w:rsidRPr="00410BAF" w:rsidRDefault="00697334" w:rsidP="00EE4C36">
            <w:pPr>
              <w:pStyle w:val="TableParagraph"/>
              <w:spacing w:before="11"/>
              <w:ind w:left="13"/>
              <w:jc w:val="center"/>
              <w:rPr>
                <w:rFonts w:ascii="Book Antiqua" w:hAnsi="Book Antiqua"/>
                <w:b/>
              </w:rPr>
            </w:pPr>
            <w:r w:rsidRPr="00410BAF">
              <w:rPr>
                <w:rFonts w:ascii="Book Antiqua" w:hAnsi="Book Antiqua"/>
                <w:b/>
                <w:color w:val="474646"/>
              </w:rPr>
              <w:t>Unit</w:t>
            </w:r>
          </w:p>
        </w:tc>
        <w:tc>
          <w:tcPr>
            <w:tcW w:w="3240" w:type="dxa"/>
          </w:tcPr>
          <w:p w14:paraId="29B9CE52" w14:textId="17E81297" w:rsidR="00F94D36" w:rsidRPr="00410BAF" w:rsidRDefault="00EE4C36" w:rsidP="00EE4C36">
            <w:pPr>
              <w:pStyle w:val="TableParagraph"/>
              <w:spacing w:before="11"/>
              <w:ind w:left="12"/>
              <w:jc w:val="center"/>
              <w:rPr>
                <w:rFonts w:ascii="Book Antiqua" w:hAnsi="Book Antiqua"/>
                <w:b/>
              </w:rPr>
            </w:pPr>
            <w:r>
              <w:rPr>
                <w:rFonts w:ascii="Book Antiqua" w:hAnsi="Book Antiqua"/>
                <w:b/>
                <w:color w:val="474646"/>
              </w:rPr>
              <w:t>VSLIC-DRH</w:t>
            </w:r>
          </w:p>
        </w:tc>
      </w:tr>
      <w:tr w:rsidR="00F94D36" w:rsidRPr="00410BAF" w14:paraId="415FAA7B" w14:textId="77777777" w:rsidTr="00EE4C36">
        <w:trPr>
          <w:trHeight w:val="582"/>
        </w:trPr>
        <w:tc>
          <w:tcPr>
            <w:tcW w:w="4508" w:type="dxa"/>
          </w:tcPr>
          <w:p w14:paraId="4C58365D" w14:textId="77777777" w:rsidR="00F94D36" w:rsidRPr="00410BAF" w:rsidRDefault="00697334" w:rsidP="00410BAF">
            <w:pPr>
              <w:pStyle w:val="TableParagraph"/>
              <w:jc w:val="both"/>
              <w:rPr>
                <w:rFonts w:ascii="Book Antiqua" w:hAnsi="Book Antiqua"/>
              </w:rPr>
            </w:pPr>
            <w:r w:rsidRPr="00410BAF">
              <w:rPr>
                <w:rFonts w:ascii="Book Antiqua" w:hAnsi="Book Antiqua"/>
                <w:color w:val="474646"/>
              </w:rPr>
              <w:t>Major Load</w:t>
            </w:r>
          </w:p>
        </w:tc>
        <w:tc>
          <w:tcPr>
            <w:tcW w:w="1522" w:type="dxa"/>
          </w:tcPr>
          <w:p w14:paraId="49F889BC" w14:textId="0A560A29" w:rsidR="00F94D36" w:rsidRPr="00410BAF" w:rsidRDefault="00697334" w:rsidP="00EE4C36">
            <w:pPr>
              <w:pStyle w:val="TableParagraph"/>
              <w:ind w:left="73"/>
              <w:jc w:val="center"/>
              <w:rPr>
                <w:rFonts w:ascii="Book Antiqua" w:hAnsi="Book Antiqua"/>
              </w:rPr>
            </w:pPr>
            <w:r w:rsidRPr="00410BAF">
              <w:rPr>
                <w:rFonts w:ascii="Book Antiqua" w:hAnsi="Book Antiqua"/>
                <w:color w:val="474646"/>
              </w:rPr>
              <w:t>N</w:t>
            </w:r>
            <w:r w:rsidR="00EE4C36">
              <w:rPr>
                <w:rFonts w:ascii="Book Antiqua" w:hAnsi="Book Antiqua"/>
                <w:color w:val="474646"/>
              </w:rPr>
              <w:t xml:space="preserve"> </w:t>
            </w:r>
            <w:r w:rsidRPr="00410BAF">
              <w:rPr>
                <w:rFonts w:ascii="Book Antiqua" w:hAnsi="Book Antiqua"/>
                <w:color w:val="474646"/>
              </w:rPr>
              <w:t>(kgf)</w:t>
            </w:r>
          </w:p>
        </w:tc>
        <w:tc>
          <w:tcPr>
            <w:tcW w:w="3240" w:type="dxa"/>
          </w:tcPr>
          <w:p w14:paraId="5EC8D087" w14:textId="77777777" w:rsidR="00F94D36" w:rsidRPr="00410BAF" w:rsidRDefault="00697334" w:rsidP="00EE4C36">
            <w:pPr>
              <w:pStyle w:val="TableParagraph"/>
              <w:ind w:left="72"/>
              <w:jc w:val="center"/>
              <w:rPr>
                <w:rFonts w:ascii="Book Antiqua" w:hAnsi="Book Antiqua"/>
              </w:rPr>
            </w:pPr>
            <w:r w:rsidRPr="00410BAF">
              <w:rPr>
                <w:rFonts w:ascii="Book Antiqua" w:hAnsi="Book Antiqua"/>
                <w:color w:val="474646"/>
              </w:rPr>
              <w:t>1471 N</w:t>
            </w:r>
          </w:p>
          <w:p w14:paraId="58F4C613" w14:textId="77777777" w:rsidR="00F94D36" w:rsidRPr="00410BAF" w:rsidRDefault="00697334" w:rsidP="00EE4C36">
            <w:pPr>
              <w:pStyle w:val="TableParagraph"/>
              <w:spacing w:before="0"/>
              <w:ind w:left="72"/>
              <w:jc w:val="center"/>
              <w:rPr>
                <w:rFonts w:ascii="Book Antiqua" w:hAnsi="Book Antiqua"/>
              </w:rPr>
            </w:pPr>
            <w:r w:rsidRPr="00410BAF">
              <w:rPr>
                <w:rFonts w:ascii="Book Antiqua" w:hAnsi="Book Antiqua"/>
                <w:color w:val="474646"/>
              </w:rPr>
              <w:t>(150 kgf)</w:t>
            </w:r>
          </w:p>
        </w:tc>
      </w:tr>
      <w:tr w:rsidR="00F94D36" w:rsidRPr="00410BAF" w14:paraId="1D8059C9" w14:textId="77777777" w:rsidTr="00EE4C36">
        <w:trPr>
          <w:trHeight w:val="328"/>
        </w:trPr>
        <w:tc>
          <w:tcPr>
            <w:tcW w:w="4508" w:type="dxa"/>
          </w:tcPr>
          <w:p w14:paraId="0E1C19E3" w14:textId="77777777" w:rsidR="00F94D36" w:rsidRPr="00410BAF" w:rsidRDefault="00697334" w:rsidP="00410BAF">
            <w:pPr>
              <w:pStyle w:val="TableParagraph"/>
              <w:jc w:val="both"/>
              <w:rPr>
                <w:rFonts w:ascii="Book Antiqua" w:hAnsi="Book Antiqua"/>
              </w:rPr>
            </w:pPr>
            <w:r w:rsidRPr="00410BAF">
              <w:rPr>
                <w:rFonts w:ascii="Book Antiqua" w:hAnsi="Book Antiqua"/>
                <w:color w:val="474646"/>
              </w:rPr>
              <w:t>Minor Load</w:t>
            </w:r>
          </w:p>
        </w:tc>
        <w:tc>
          <w:tcPr>
            <w:tcW w:w="1522" w:type="dxa"/>
          </w:tcPr>
          <w:p w14:paraId="6719CDD6" w14:textId="1316A998" w:rsidR="00F94D36" w:rsidRPr="00EE4C36" w:rsidRDefault="00697334" w:rsidP="00EE4C36">
            <w:pPr>
              <w:pStyle w:val="TableParagraph"/>
              <w:ind w:left="73"/>
              <w:jc w:val="center"/>
              <w:rPr>
                <w:rFonts w:ascii="Book Antiqua" w:hAnsi="Book Antiqua"/>
                <w:color w:val="474646"/>
                <w:spacing w:val="58"/>
              </w:rPr>
            </w:pPr>
            <w:r w:rsidRPr="00410BAF">
              <w:rPr>
                <w:rFonts w:ascii="Book Antiqua" w:hAnsi="Book Antiqua"/>
                <w:color w:val="474646"/>
              </w:rPr>
              <w:t>N</w:t>
            </w:r>
            <w:r w:rsidRPr="00410BAF">
              <w:rPr>
                <w:rFonts w:ascii="Book Antiqua" w:hAnsi="Book Antiqua"/>
                <w:color w:val="474646"/>
                <w:spacing w:val="58"/>
              </w:rPr>
              <w:t xml:space="preserve"> </w:t>
            </w:r>
            <w:r w:rsidRPr="00410BAF">
              <w:rPr>
                <w:rFonts w:ascii="Book Antiqua" w:hAnsi="Book Antiqua"/>
                <w:color w:val="474646"/>
              </w:rPr>
              <w:t>(kgf)</w:t>
            </w:r>
          </w:p>
        </w:tc>
        <w:tc>
          <w:tcPr>
            <w:tcW w:w="3240" w:type="dxa"/>
          </w:tcPr>
          <w:p w14:paraId="63FA89AB" w14:textId="77777777" w:rsidR="00F94D36" w:rsidRPr="00410BAF" w:rsidRDefault="00697334" w:rsidP="00EE4C36">
            <w:pPr>
              <w:pStyle w:val="TableParagraph"/>
              <w:ind w:left="72"/>
              <w:jc w:val="center"/>
              <w:rPr>
                <w:rFonts w:ascii="Book Antiqua" w:hAnsi="Book Antiqua"/>
              </w:rPr>
            </w:pPr>
            <w:r w:rsidRPr="00410BAF">
              <w:rPr>
                <w:rFonts w:ascii="Book Antiqua" w:hAnsi="Book Antiqua"/>
                <w:color w:val="474646"/>
              </w:rPr>
              <w:t>98.07N (10 kgf)</w:t>
            </w:r>
          </w:p>
        </w:tc>
      </w:tr>
      <w:tr w:rsidR="00F94D36" w:rsidRPr="00410BAF" w14:paraId="7E09DDA1" w14:textId="77777777" w:rsidTr="00EE4C36">
        <w:trPr>
          <w:trHeight w:val="330"/>
        </w:trPr>
        <w:tc>
          <w:tcPr>
            <w:tcW w:w="4508" w:type="dxa"/>
          </w:tcPr>
          <w:p w14:paraId="600146BD" w14:textId="77777777" w:rsidR="00F94D36" w:rsidRPr="00410BAF" w:rsidRDefault="00697334" w:rsidP="00410BAF">
            <w:pPr>
              <w:pStyle w:val="TableParagraph"/>
              <w:spacing w:before="8"/>
              <w:jc w:val="both"/>
              <w:rPr>
                <w:rFonts w:ascii="Book Antiqua" w:hAnsi="Book Antiqua"/>
              </w:rPr>
            </w:pPr>
            <w:r w:rsidRPr="00410BAF">
              <w:rPr>
                <w:rFonts w:ascii="Book Antiqua" w:hAnsi="Book Antiqua"/>
                <w:color w:val="474646"/>
              </w:rPr>
              <w:t>Max.Test height</w:t>
            </w:r>
          </w:p>
        </w:tc>
        <w:tc>
          <w:tcPr>
            <w:tcW w:w="1522" w:type="dxa"/>
          </w:tcPr>
          <w:p w14:paraId="2C03AEE2" w14:textId="77777777" w:rsidR="00F94D36" w:rsidRPr="00410BAF" w:rsidRDefault="00697334" w:rsidP="00EE4C36">
            <w:pPr>
              <w:pStyle w:val="TableParagraph"/>
              <w:spacing w:before="8"/>
              <w:ind w:left="73"/>
              <w:jc w:val="center"/>
              <w:rPr>
                <w:rFonts w:ascii="Book Antiqua" w:hAnsi="Book Antiqua"/>
              </w:rPr>
            </w:pPr>
            <w:r w:rsidRPr="00410BAF">
              <w:rPr>
                <w:rFonts w:ascii="Book Antiqua" w:hAnsi="Book Antiqua"/>
                <w:color w:val="474646"/>
              </w:rPr>
              <w:t>mm</w:t>
            </w:r>
          </w:p>
        </w:tc>
        <w:tc>
          <w:tcPr>
            <w:tcW w:w="3240" w:type="dxa"/>
          </w:tcPr>
          <w:p w14:paraId="2458CEFF" w14:textId="77777777" w:rsidR="00F94D36" w:rsidRPr="00410BAF" w:rsidRDefault="00697334" w:rsidP="00EE4C36">
            <w:pPr>
              <w:pStyle w:val="TableParagraph"/>
              <w:spacing w:before="8"/>
              <w:ind w:left="72"/>
              <w:jc w:val="center"/>
              <w:rPr>
                <w:rFonts w:ascii="Book Antiqua" w:hAnsi="Book Antiqua"/>
              </w:rPr>
            </w:pPr>
            <w:r w:rsidRPr="00410BAF">
              <w:rPr>
                <w:rFonts w:ascii="Book Antiqua" w:hAnsi="Book Antiqua"/>
                <w:color w:val="474646"/>
              </w:rPr>
              <w:t>230</w:t>
            </w:r>
          </w:p>
        </w:tc>
      </w:tr>
      <w:tr w:rsidR="00F94D36" w:rsidRPr="00410BAF" w14:paraId="704148C1" w14:textId="77777777" w:rsidTr="00EE4C36">
        <w:trPr>
          <w:trHeight w:val="330"/>
        </w:trPr>
        <w:tc>
          <w:tcPr>
            <w:tcW w:w="4508" w:type="dxa"/>
          </w:tcPr>
          <w:p w14:paraId="5B887740" w14:textId="77777777" w:rsidR="00F94D36" w:rsidRPr="00410BAF" w:rsidRDefault="00697334" w:rsidP="00410BAF">
            <w:pPr>
              <w:pStyle w:val="TableParagraph"/>
              <w:spacing w:before="8"/>
              <w:jc w:val="both"/>
              <w:rPr>
                <w:rFonts w:ascii="Book Antiqua" w:hAnsi="Book Antiqua"/>
              </w:rPr>
            </w:pPr>
            <w:r w:rsidRPr="00410BAF">
              <w:rPr>
                <w:rFonts w:ascii="Book Antiqua" w:hAnsi="Book Antiqua"/>
                <w:color w:val="474646"/>
              </w:rPr>
              <w:t>Depth of throat</w:t>
            </w:r>
          </w:p>
        </w:tc>
        <w:tc>
          <w:tcPr>
            <w:tcW w:w="1522" w:type="dxa"/>
          </w:tcPr>
          <w:p w14:paraId="1D53C591" w14:textId="77777777" w:rsidR="00F94D36" w:rsidRPr="00410BAF" w:rsidRDefault="00697334" w:rsidP="00EE4C36">
            <w:pPr>
              <w:pStyle w:val="TableParagraph"/>
              <w:spacing w:before="8"/>
              <w:ind w:left="73"/>
              <w:jc w:val="center"/>
              <w:rPr>
                <w:rFonts w:ascii="Book Antiqua" w:hAnsi="Book Antiqua"/>
              </w:rPr>
            </w:pPr>
            <w:r w:rsidRPr="00410BAF">
              <w:rPr>
                <w:rFonts w:ascii="Book Antiqua" w:hAnsi="Book Antiqua"/>
                <w:color w:val="474646"/>
              </w:rPr>
              <w:t>mm</w:t>
            </w:r>
          </w:p>
        </w:tc>
        <w:tc>
          <w:tcPr>
            <w:tcW w:w="3240" w:type="dxa"/>
          </w:tcPr>
          <w:p w14:paraId="31CF140F" w14:textId="77777777" w:rsidR="00F94D36" w:rsidRPr="00410BAF" w:rsidRDefault="00697334" w:rsidP="00EE4C36">
            <w:pPr>
              <w:pStyle w:val="TableParagraph"/>
              <w:spacing w:before="8"/>
              <w:ind w:left="72"/>
              <w:jc w:val="center"/>
              <w:rPr>
                <w:rFonts w:ascii="Book Antiqua" w:hAnsi="Book Antiqua"/>
              </w:rPr>
            </w:pPr>
            <w:r w:rsidRPr="00410BAF">
              <w:rPr>
                <w:rFonts w:ascii="Book Antiqua" w:hAnsi="Book Antiqua"/>
                <w:color w:val="474646"/>
              </w:rPr>
              <w:t>133</w:t>
            </w:r>
          </w:p>
        </w:tc>
      </w:tr>
      <w:tr w:rsidR="00F94D36" w:rsidRPr="00410BAF" w14:paraId="3853BB02" w14:textId="77777777" w:rsidTr="00EE4C36">
        <w:trPr>
          <w:trHeight w:val="306"/>
        </w:trPr>
        <w:tc>
          <w:tcPr>
            <w:tcW w:w="4508" w:type="dxa"/>
          </w:tcPr>
          <w:p w14:paraId="139114FE" w14:textId="77777777" w:rsidR="00F94D36" w:rsidRPr="00410BAF" w:rsidRDefault="00697334" w:rsidP="00410BAF">
            <w:pPr>
              <w:pStyle w:val="TableParagraph"/>
              <w:jc w:val="both"/>
              <w:rPr>
                <w:rFonts w:ascii="Book Antiqua" w:hAnsi="Book Antiqua"/>
              </w:rPr>
            </w:pPr>
            <w:r w:rsidRPr="00410BAF">
              <w:rPr>
                <w:rFonts w:ascii="Book Antiqua" w:hAnsi="Book Antiqua"/>
                <w:color w:val="474646"/>
              </w:rPr>
              <w:t>Net wt. Approx.</w:t>
            </w:r>
          </w:p>
        </w:tc>
        <w:tc>
          <w:tcPr>
            <w:tcW w:w="1522" w:type="dxa"/>
          </w:tcPr>
          <w:p w14:paraId="3FDF17EF" w14:textId="77777777" w:rsidR="00F94D36" w:rsidRPr="00410BAF" w:rsidRDefault="00697334" w:rsidP="00EE4C36">
            <w:pPr>
              <w:pStyle w:val="TableParagraph"/>
              <w:ind w:left="73"/>
              <w:jc w:val="center"/>
              <w:rPr>
                <w:rFonts w:ascii="Book Antiqua" w:hAnsi="Book Antiqua"/>
              </w:rPr>
            </w:pPr>
            <w:r w:rsidRPr="00410BAF">
              <w:rPr>
                <w:rFonts w:ascii="Book Antiqua" w:hAnsi="Book Antiqua"/>
                <w:color w:val="474646"/>
              </w:rPr>
              <w:t>kg.</w:t>
            </w:r>
          </w:p>
        </w:tc>
        <w:tc>
          <w:tcPr>
            <w:tcW w:w="3240" w:type="dxa"/>
          </w:tcPr>
          <w:p w14:paraId="6CA6067C" w14:textId="77777777" w:rsidR="00F94D36" w:rsidRPr="00410BAF" w:rsidRDefault="00697334" w:rsidP="00EE4C36">
            <w:pPr>
              <w:pStyle w:val="TableParagraph"/>
              <w:ind w:left="72"/>
              <w:jc w:val="center"/>
              <w:rPr>
                <w:rFonts w:ascii="Book Antiqua" w:hAnsi="Book Antiqua"/>
              </w:rPr>
            </w:pPr>
            <w:r w:rsidRPr="00410BAF">
              <w:rPr>
                <w:rFonts w:ascii="Book Antiqua" w:hAnsi="Book Antiqua"/>
                <w:color w:val="474646"/>
              </w:rPr>
              <w:t>77</w:t>
            </w:r>
          </w:p>
        </w:tc>
      </w:tr>
      <w:tr w:rsidR="00F94D36" w:rsidRPr="00410BAF" w14:paraId="02753BA4" w14:textId="77777777" w:rsidTr="00EE4C36">
        <w:trPr>
          <w:trHeight w:val="582"/>
        </w:trPr>
        <w:tc>
          <w:tcPr>
            <w:tcW w:w="4508" w:type="dxa"/>
          </w:tcPr>
          <w:p w14:paraId="7F3A0E38" w14:textId="77777777" w:rsidR="00F94D36" w:rsidRPr="00410BAF" w:rsidRDefault="00697334" w:rsidP="00410BAF">
            <w:pPr>
              <w:pStyle w:val="TableParagraph"/>
              <w:jc w:val="both"/>
              <w:rPr>
                <w:rFonts w:ascii="Book Antiqua" w:hAnsi="Book Antiqua"/>
              </w:rPr>
            </w:pPr>
            <w:r w:rsidRPr="00410BAF">
              <w:rPr>
                <w:rFonts w:ascii="Book Antiqua" w:hAnsi="Book Antiqua"/>
                <w:color w:val="474646"/>
              </w:rPr>
              <w:t>M/c Dimensions</w:t>
            </w:r>
          </w:p>
        </w:tc>
        <w:tc>
          <w:tcPr>
            <w:tcW w:w="1522" w:type="dxa"/>
          </w:tcPr>
          <w:p w14:paraId="71407A05" w14:textId="77777777" w:rsidR="00F94D36" w:rsidRPr="00410BAF" w:rsidRDefault="00697334" w:rsidP="00EE4C36">
            <w:pPr>
              <w:pStyle w:val="TableParagraph"/>
              <w:ind w:left="73"/>
              <w:jc w:val="center"/>
              <w:rPr>
                <w:rFonts w:ascii="Book Antiqua" w:hAnsi="Book Antiqua"/>
              </w:rPr>
            </w:pPr>
            <w:r w:rsidRPr="00410BAF">
              <w:rPr>
                <w:rFonts w:ascii="Book Antiqua" w:hAnsi="Book Antiqua"/>
                <w:color w:val="474646"/>
              </w:rPr>
              <w:t>mm</w:t>
            </w:r>
          </w:p>
        </w:tc>
        <w:tc>
          <w:tcPr>
            <w:tcW w:w="3240" w:type="dxa"/>
          </w:tcPr>
          <w:p w14:paraId="5195FF70" w14:textId="77777777" w:rsidR="00F94D36" w:rsidRPr="00410BAF" w:rsidRDefault="00697334" w:rsidP="00EE4C36">
            <w:pPr>
              <w:pStyle w:val="TableParagraph"/>
              <w:ind w:left="12" w:right="214" w:firstLine="62"/>
              <w:jc w:val="center"/>
              <w:rPr>
                <w:rFonts w:ascii="Book Antiqua" w:hAnsi="Book Antiqua"/>
              </w:rPr>
            </w:pPr>
            <w:r w:rsidRPr="00410BAF">
              <w:rPr>
                <w:rFonts w:ascii="Book Antiqua" w:hAnsi="Book Antiqua"/>
                <w:color w:val="474646"/>
              </w:rPr>
              <w:t>L-450, W-175, H- 627</w:t>
            </w:r>
          </w:p>
        </w:tc>
      </w:tr>
    </w:tbl>
    <w:p w14:paraId="667DAEC9" w14:textId="77777777" w:rsidR="00F94D36" w:rsidRPr="00410BAF" w:rsidRDefault="00F94D36" w:rsidP="00410BAF">
      <w:pPr>
        <w:pStyle w:val="BodyText"/>
        <w:jc w:val="both"/>
        <w:rPr>
          <w:rFonts w:ascii="Book Antiqua" w:hAnsi="Book Antiqua"/>
          <w:b/>
          <w:sz w:val="22"/>
          <w:szCs w:val="22"/>
        </w:rPr>
      </w:pPr>
    </w:p>
    <w:p w14:paraId="7EA7354D" w14:textId="77777777" w:rsidR="00F94D36" w:rsidRPr="00410BAF" w:rsidRDefault="00F94D36" w:rsidP="00410BAF">
      <w:pPr>
        <w:pStyle w:val="BodyText"/>
        <w:jc w:val="both"/>
        <w:rPr>
          <w:rFonts w:ascii="Book Antiqua" w:hAnsi="Book Antiqua"/>
          <w:b/>
          <w:sz w:val="22"/>
          <w:szCs w:val="22"/>
        </w:rPr>
      </w:pPr>
    </w:p>
    <w:tbl>
      <w:tblPr>
        <w:tblW w:w="0" w:type="auto"/>
        <w:tblInd w:w="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10"/>
        <w:gridCol w:w="4860"/>
      </w:tblGrid>
      <w:tr w:rsidR="00F94D36" w:rsidRPr="00410BAF" w14:paraId="484D99A2" w14:textId="77777777" w:rsidTr="00EE4C36">
        <w:trPr>
          <w:trHeight w:val="404"/>
        </w:trPr>
        <w:tc>
          <w:tcPr>
            <w:tcW w:w="4410" w:type="dxa"/>
          </w:tcPr>
          <w:p w14:paraId="6DF5300C" w14:textId="77777777" w:rsidR="00F94D36" w:rsidRPr="00410BAF" w:rsidRDefault="00697334" w:rsidP="00410BAF">
            <w:pPr>
              <w:pStyle w:val="TableParagraph"/>
              <w:spacing w:before="13"/>
              <w:ind w:left="71"/>
              <w:jc w:val="both"/>
              <w:rPr>
                <w:rFonts w:ascii="Book Antiqua" w:hAnsi="Book Antiqua"/>
                <w:b/>
              </w:rPr>
            </w:pPr>
            <w:r w:rsidRPr="00410BAF">
              <w:rPr>
                <w:rFonts w:ascii="Book Antiqua" w:hAnsi="Book Antiqua"/>
                <w:b/>
                <w:color w:val="474646"/>
              </w:rPr>
              <w:t>Model</w:t>
            </w:r>
          </w:p>
        </w:tc>
        <w:tc>
          <w:tcPr>
            <w:tcW w:w="4860" w:type="dxa"/>
          </w:tcPr>
          <w:p w14:paraId="724125A2" w14:textId="3E4BD006" w:rsidR="00F94D36" w:rsidRPr="00410BAF" w:rsidRDefault="00EE4C36" w:rsidP="00410BAF">
            <w:pPr>
              <w:pStyle w:val="TableParagraph"/>
              <w:spacing w:before="13"/>
              <w:jc w:val="both"/>
              <w:rPr>
                <w:rFonts w:ascii="Book Antiqua" w:hAnsi="Book Antiqua"/>
                <w:b/>
              </w:rPr>
            </w:pPr>
            <w:r>
              <w:rPr>
                <w:rFonts w:ascii="Book Antiqua" w:hAnsi="Book Antiqua"/>
                <w:b/>
                <w:color w:val="474646"/>
              </w:rPr>
              <w:t>VSLIC-DRH</w:t>
            </w:r>
          </w:p>
        </w:tc>
      </w:tr>
      <w:tr w:rsidR="00F94D36" w:rsidRPr="00410BAF" w14:paraId="0645FB72" w14:textId="77777777" w:rsidTr="00EE4C36">
        <w:trPr>
          <w:trHeight w:val="404"/>
        </w:trPr>
        <w:tc>
          <w:tcPr>
            <w:tcW w:w="4410" w:type="dxa"/>
          </w:tcPr>
          <w:p w14:paraId="640BB756" w14:textId="77777777" w:rsidR="00F94D36" w:rsidRPr="00410BAF" w:rsidRDefault="00697334" w:rsidP="00410BAF">
            <w:pPr>
              <w:pStyle w:val="TableParagraph"/>
              <w:spacing w:before="8"/>
              <w:ind w:left="71"/>
              <w:jc w:val="both"/>
              <w:rPr>
                <w:rFonts w:ascii="Book Antiqua" w:hAnsi="Book Antiqua"/>
              </w:rPr>
            </w:pPr>
            <w:r w:rsidRPr="00410BAF">
              <w:rPr>
                <w:rFonts w:ascii="Book Antiqua" w:hAnsi="Book Antiqua"/>
                <w:color w:val="474646"/>
              </w:rPr>
              <w:t>Type</w:t>
            </w:r>
          </w:p>
        </w:tc>
        <w:tc>
          <w:tcPr>
            <w:tcW w:w="4860" w:type="dxa"/>
          </w:tcPr>
          <w:p w14:paraId="30855621" w14:textId="77777777" w:rsidR="00F94D36" w:rsidRPr="00410BAF" w:rsidRDefault="00697334" w:rsidP="00410BAF">
            <w:pPr>
              <w:pStyle w:val="TableParagraph"/>
              <w:spacing w:before="8"/>
              <w:jc w:val="both"/>
              <w:rPr>
                <w:rFonts w:ascii="Book Antiqua" w:hAnsi="Book Antiqua"/>
              </w:rPr>
            </w:pPr>
            <w:r w:rsidRPr="00410BAF">
              <w:rPr>
                <w:rFonts w:ascii="Book Antiqua" w:hAnsi="Book Antiqua"/>
                <w:color w:val="474646"/>
              </w:rPr>
              <w:t>Digital Rockwell</w:t>
            </w:r>
          </w:p>
        </w:tc>
      </w:tr>
      <w:tr w:rsidR="00F94D36" w:rsidRPr="00410BAF" w14:paraId="3DB8E5CF" w14:textId="77777777" w:rsidTr="00EE4C36">
        <w:trPr>
          <w:trHeight w:val="404"/>
        </w:trPr>
        <w:tc>
          <w:tcPr>
            <w:tcW w:w="4410" w:type="dxa"/>
          </w:tcPr>
          <w:p w14:paraId="45CBF485" w14:textId="77777777" w:rsidR="00F94D36" w:rsidRPr="00410BAF" w:rsidRDefault="00697334" w:rsidP="00410BAF">
            <w:pPr>
              <w:pStyle w:val="TableParagraph"/>
              <w:spacing w:before="8"/>
              <w:ind w:left="71"/>
              <w:jc w:val="both"/>
              <w:rPr>
                <w:rFonts w:ascii="Book Antiqua" w:hAnsi="Book Antiqua"/>
              </w:rPr>
            </w:pPr>
            <w:r w:rsidRPr="00410BAF">
              <w:rPr>
                <w:rFonts w:ascii="Book Antiqua" w:hAnsi="Book Antiqua"/>
                <w:color w:val="474646"/>
              </w:rPr>
              <w:t>Operation Cycle</w:t>
            </w:r>
          </w:p>
        </w:tc>
        <w:tc>
          <w:tcPr>
            <w:tcW w:w="4860" w:type="dxa"/>
          </w:tcPr>
          <w:p w14:paraId="3C705D52" w14:textId="77777777" w:rsidR="00F94D36" w:rsidRPr="00410BAF" w:rsidRDefault="00697334" w:rsidP="00410BAF">
            <w:pPr>
              <w:pStyle w:val="TableParagraph"/>
              <w:spacing w:before="8"/>
              <w:jc w:val="both"/>
              <w:rPr>
                <w:rFonts w:ascii="Book Antiqua" w:hAnsi="Book Antiqua"/>
              </w:rPr>
            </w:pPr>
            <w:r w:rsidRPr="00410BAF">
              <w:rPr>
                <w:rFonts w:ascii="Book Antiqua" w:hAnsi="Book Antiqua"/>
                <w:color w:val="474646"/>
              </w:rPr>
              <w:t>Automatic Load/Dwell/Unload</w:t>
            </w:r>
          </w:p>
        </w:tc>
      </w:tr>
      <w:tr w:rsidR="00F94D36" w:rsidRPr="00410BAF" w14:paraId="6C3A2071" w14:textId="77777777" w:rsidTr="00EE4C36">
        <w:trPr>
          <w:trHeight w:val="404"/>
        </w:trPr>
        <w:tc>
          <w:tcPr>
            <w:tcW w:w="4410" w:type="dxa"/>
          </w:tcPr>
          <w:p w14:paraId="795519ED" w14:textId="77777777" w:rsidR="00F94D36" w:rsidRPr="00410BAF" w:rsidRDefault="00697334" w:rsidP="00410BAF">
            <w:pPr>
              <w:pStyle w:val="TableParagraph"/>
              <w:spacing w:before="8"/>
              <w:ind w:left="71"/>
              <w:jc w:val="both"/>
              <w:rPr>
                <w:rFonts w:ascii="Book Antiqua" w:hAnsi="Book Antiqua"/>
              </w:rPr>
            </w:pPr>
            <w:r w:rsidRPr="00410BAF">
              <w:rPr>
                <w:rFonts w:ascii="Book Antiqua" w:hAnsi="Book Antiqua"/>
                <w:color w:val="474646"/>
              </w:rPr>
              <w:t>Preliminary Test Force</w:t>
            </w:r>
          </w:p>
        </w:tc>
        <w:tc>
          <w:tcPr>
            <w:tcW w:w="4860" w:type="dxa"/>
          </w:tcPr>
          <w:p w14:paraId="50D0903C" w14:textId="77777777" w:rsidR="00F94D36" w:rsidRPr="00410BAF" w:rsidRDefault="00697334" w:rsidP="00410BAF">
            <w:pPr>
              <w:pStyle w:val="TableParagraph"/>
              <w:spacing w:before="8"/>
              <w:jc w:val="both"/>
              <w:rPr>
                <w:rFonts w:ascii="Book Antiqua" w:hAnsi="Book Antiqua"/>
              </w:rPr>
            </w:pPr>
            <w:r w:rsidRPr="00410BAF">
              <w:rPr>
                <w:rFonts w:ascii="Book Antiqua" w:hAnsi="Book Antiqua"/>
                <w:color w:val="474646"/>
              </w:rPr>
              <w:t>98.07N (10 kgf)</w:t>
            </w:r>
          </w:p>
        </w:tc>
      </w:tr>
      <w:tr w:rsidR="00F94D36" w:rsidRPr="00410BAF" w14:paraId="4FDD5021" w14:textId="77777777" w:rsidTr="00EE4C36">
        <w:trPr>
          <w:trHeight w:val="582"/>
        </w:trPr>
        <w:tc>
          <w:tcPr>
            <w:tcW w:w="4410" w:type="dxa"/>
          </w:tcPr>
          <w:p w14:paraId="0CFB764E" w14:textId="77777777" w:rsidR="00F94D36" w:rsidRPr="00410BAF" w:rsidRDefault="00697334" w:rsidP="00410BAF">
            <w:pPr>
              <w:pStyle w:val="TableParagraph"/>
              <w:spacing w:before="8"/>
              <w:ind w:left="71"/>
              <w:jc w:val="both"/>
              <w:rPr>
                <w:rFonts w:ascii="Book Antiqua" w:hAnsi="Book Antiqua"/>
              </w:rPr>
            </w:pPr>
            <w:r w:rsidRPr="00410BAF">
              <w:rPr>
                <w:rFonts w:ascii="Book Antiqua" w:hAnsi="Book Antiqua"/>
                <w:color w:val="474646"/>
              </w:rPr>
              <w:t>Additional Test Force</w:t>
            </w:r>
          </w:p>
        </w:tc>
        <w:tc>
          <w:tcPr>
            <w:tcW w:w="4860" w:type="dxa"/>
          </w:tcPr>
          <w:p w14:paraId="25F64D81" w14:textId="77777777" w:rsidR="00F94D36" w:rsidRPr="00410BAF" w:rsidRDefault="00697334" w:rsidP="00410BAF">
            <w:pPr>
              <w:pStyle w:val="TableParagraph"/>
              <w:spacing w:before="8"/>
              <w:jc w:val="both"/>
              <w:rPr>
                <w:rFonts w:ascii="Book Antiqua" w:hAnsi="Book Antiqua"/>
              </w:rPr>
            </w:pPr>
            <w:r w:rsidRPr="00410BAF">
              <w:rPr>
                <w:rFonts w:ascii="Book Antiqua" w:hAnsi="Book Antiqua"/>
                <w:color w:val="474646"/>
              </w:rPr>
              <w:t>490.3, 882.6, 1373N</w:t>
            </w:r>
          </w:p>
          <w:p w14:paraId="7508060E" w14:textId="77777777" w:rsidR="00F94D36" w:rsidRPr="00410BAF" w:rsidRDefault="00697334" w:rsidP="00410BAF">
            <w:pPr>
              <w:pStyle w:val="TableParagraph"/>
              <w:spacing w:before="0"/>
              <w:jc w:val="both"/>
              <w:rPr>
                <w:rFonts w:ascii="Book Antiqua" w:hAnsi="Book Antiqua"/>
              </w:rPr>
            </w:pPr>
            <w:r w:rsidRPr="00410BAF">
              <w:rPr>
                <w:rFonts w:ascii="Book Antiqua" w:hAnsi="Book Antiqua"/>
                <w:color w:val="474646"/>
              </w:rPr>
              <w:t>(50, 90, 140 kgf)</w:t>
            </w:r>
          </w:p>
        </w:tc>
      </w:tr>
      <w:tr w:rsidR="00F94D36" w:rsidRPr="00410BAF" w14:paraId="6B59DDDB" w14:textId="77777777" w:rsidTr="00EE4C36">
        <w:trPr>
          <w:trHeight w:val="582"/>
        </w:trPr>
        <w:tc>
          <w:tcPr>
            <w:tcW w:w="4410" w:type="dxa"/>
          </w:tcPr>
          <w:p w14:paraId="7857E45E" w14:textId="77777777" w:rsidR="00F94D36" w:rsidRPr="00410BAF" w:rsidRDefault="00697334" w:rsidP="00410BAF">
            <w:pPr>
              <w:pStyle w:val="TableParagraph"/>
              <w:spacing w:before="8"/>
              <w:ind w:left="71"/>
              <w:jc w:val="both"/>
              <w:rPr>
                <w:rFonts w:ascii="Book Antiqua" w:hAnsi="Book Antiqua"/>
              </w:rPr>
            </w:pPr>
            <w:r w:rsidRPr="00410BAF">
              <w:rPr>
                <w:rFonts w:ascii="Book Antiqua" w:hAnsi="Book Antiqua"/>
                <w:color w:val="474646"/>
              </w:rPr>
              <w:t>Total Test Force</w:t>
            </w:r>
          </w:p>
        </w:tc>
        <w:tc>
          <w:tcPr>
            <w:tcW w:w="4860" w:type="dxa"/>
          </w:tcPr>
          <w:p w14:paraId="5EE0D6F1" w14:textId="77777777" w:rsidR="00F94D36" w:rsidRPr="00410BAF" w:rsidRDefault="00697334" w:rsidP="00410BAF">
            <w:pPr>
              <w:pStyle w:val="TableParagraph"/>
              <w:spacing w:before="8"/>
              <w:jc w:val="both"/>
              <w:rPr>
                <w:rFonts w:ascii="Book Antiqua" w:hAnsi="Book Antiqua"/>
              </w:rPr>
            </w:pPr>
            <w:r w:rsidRPr="00410BAF">
              <w:rPr>
                <w:rFonts w:ascii="Book Antiqua" w:hAnsi="Book Antiqua"/>
                <w:color w:val="474646"/>
              </w:rPr>
              <w:t>588.4, 980.7, 1471N</w:t>
            </w:r>
          </w:p>
          <w:p w14:paraId="72A2D1DC" w14:textId="77777777" w:rsidR="00F94D36" w:rsidRPr="00410BAF" w:rsidRDefault="00697334" w:rsidP="00410BAF">
            <w:pPr>
              <w:pStyle w:val="TableParagraph"/>
              <w:spacing w:before="0"/>
              <w:jc w:val="both"/>
              <w:rPr>
                <w:rFonts w:ascii="Book Antiqua" w:hAnsi="Book Antiqua"/>
              </w:rPr>
            </w:pPr>
            <w:r w:rsidRPr="00410BAF">
              <w:rPr>
                <w:rFonts w:ascii="Book Antiqua" w:hAnsi="Book Antiqua"/>
                <w:color w:val="474646"/>
              </w:rPr>
              <w:t>(60, 100, 150 kgf)</w:t>
            </w:r>
          </w:p>
        </w:tc>
      </w:tr>
      <w:tr w:rsidR="00F94D36" w:rsidRPr="00410BAF" w14:paraId="1FF50549" w14:textId="77777777" w:rsidTr="00EE4C36">
        <w:trPr>
          <w:trHeight w:val="404"/>
        </w:trPr>
        <w:tc>
          <w:tcPr>
            <w:tcW w:w="4410" w:type="dxa"/>
          </w:tcPr>
          <w:p w14:paraId="71A0FAFD" w14:textId="77777777" w:rsidR="00F94D36" w:rsidRPr="00410BAF" w:rsidRDefault="00697334" w:rsidP="00410BAF">
            <w:pPr>
              <w:pStyle w:val="TableParagraph"/>
              <w:ind w:left="71"/>
              <w:jc w:val="both"/>
              <w:rPr>
                <w:rFonts w:ascii="Book Antiqua" w:hAnsi="Book Antiqua"/>
              </w:rPr>
            </w:pPr>
            <w:r w:rsidRPr="00410BAF">
              <w:rPr>
                <w:rFonts w:ascii="Book Antiqua" w:hAnsi="Book Antiqua"/>
                <w:color w:val="474646"/>
              </w:rPr>
              <w:t>Test Force Selection</w:t>
            </w:r>
          </w:p>
        </w:tc>
        <w:tc>
          <w:tcPr>
            <w:tcW w:w="4860" w:type="dxa"/>
          </w:tcPr>
          <w:p w14:paraId="47C9B36C" w14:textId="77777777" w:rsidR="00F94D36" w:rsidRPr="00410BAF" w:rsidRDefault="00697334" w:rsidP="00410BAF">
            <w:pPr>
              <w:pStyle w:val="TableParagraph"/>
              <w:jc w:val="both"/>
              <w:rPr>
                <w:rFonts w:ascii="Book Antiqua" w:hAnsi="Book Antiqua"/>
              </w:rPr>
            </w:pPr>
            <w:r w:rsidRPr="00410BAF">
              <w:rPr>
                <w:rFonts w:ascii="Book Antiqua" w:hAnsi="Book Antiqua"/>
                <w:color w:val="474646"/>
              </w:rPr>
              <w:t>By external dialing</w:t>
            </w:r>
          </w:p>
        </w:tc>
      </w:tr>
      <w:tr w:rsidR="00F94D36" w:rsidRPr="00410BAF" w14:paraId="334146C6" w14:textId="77777777" w:rsidTr="00EE4C36">
        <w:trPr>
          <w:trHeight w:val="404"/>
        </w:trPr>
        <w:tc>
          <w:tcPr>
            <w:tcW w:w="4410" w:type="dxa"/>
          </w:tcPr>
          <w:p w14:paraId="15D88D33" w14:textId="77777777" w:rsidR="00F94D36" w:rsidRPr="00410BAF" w:rsidRDefault="00697334" w:rsidP="00410BAF">
            <w:pPr>
              <w:pStyle w:val="TableParagraph"/>
              <w:ind w:left="71"/>
              <w:jc w:val="both"/>
              <w:rPr>
                <w:rFonts w:ascii="Book Antiqua" w:hAnsi="Book Antiqua"/>
              </w:rPr>
            </w:pPr>
            <w:r w:rsidRPr="00410BAF">
              <w:rPr>
                <w:rFonts w:ascii="Book Antiqua" w:hAnsi="Book Antiqua"/>
                <w:color w:val="474646"/>
              </w:rPr>
              <w:t>Set Position</w:t>
            </w:r>
          </w:p>
        </w:tc>
        <w:tc>
          <w:tcPr>
            <w:tcW w:w="4860" w:type="dxa"/>
          </w:tcPr>
          <w:p w14:paraId="2FADA28A" w14:textId="77777777" w:rsidR="00F94D36" w:rsidRPr="00410BAF" w:rsidRDefault="00697334" w:rsidP="00410BAF">
            <w:pPr>
              <w:pStyle w:val="TableParagraph"/>
              <w:jc w:val="both"/>
              <w:rPr>
                <w:rFonts w:ascii="Book Antiqua" w:hAnsi="Book Antiqua"/>
              </w:rPr>
            </w:pPr>
            <w:r w:rsidRPr="00410BAF">
              <w:rPr>
                <w:rFonts w:ascii="Book Antiqua" w:hAnsi="Book Antiqua"/>
                <w:color w:val="474646"/>
              </w:rPr>
              <w:t>With LCD bar indicator</w:t>
            </w:r>
          </w:p>
        </w:tc>
      </w:tr>
      <w:tr w:rsidR="00F94D36" w:rsidRPr="00410BAF" w14:paraId="2A03F3DC" w14:textId="77777777" w:rsidTr="00EE4C36">
        <w:trPr>
          <w:trHeight w:val="858"/>
        </w:trPr>
        <w:tc>
          <w:tcPr>
            <w:tcW w:w="4410" w:type="dxa"/>
          </w:tcPr>
          <w:p w14:paraId="6A44EE12" w14:textId="77777777" w:rsidR="00F94D36" w:rsidRPr="00410BAF" w:rsidRDefault="00697334" w:rsidP="00410BAF">
            <w:pPr>
              <w:pStyle w:val="TableParagraph"/>
              <w:ind w:left="71"/>
              <w:jc w:val="both"/>
              <w:rPr>
                <w:rFonts w:ascii="Book Antiqua" w:hAnsi="Book Antiqua"/>
              </w:rPr>
            </w:pPr>
            <w:r w:rsidRPr="00410BAF">
              <w:rPr>
                <w:rFonts w:ascii="Book Antiqua" w:hAnsi="Book Antiqua"/>
                <w:color w:val="474646"/>
              </w:rPr>
              <w:t>Key Board Entry</w:t>
            </w:r>
          </w:p>
        </w:tc>
        <w:tc>
          <w:tcPr>
            <w:tcW w:w="4860" w:type="dxa"/>
          </w:tcPr>
          <w:p w14:paraId="716E2810" w14:textId="77777777" w:rsidR="00F94D36" w:rsidRPr="00410BAF" w:rsidRDefault="00697334" w:rsidP="00410BAF">
            <w:pPr>
              <w:pStyle w:val="TableParagraph"/>
              <w:ind w:right="806"/>
              <w:jc w:val="both"/>
              <w:rPr>
                <w:rFonts w:ascii="Book Antiqua" w:hAnsi="Book Antiqua"/>
              </w:rPr>
            </w:pPr>
            <w:r w:rsidRPr="00410BAF">
              <w:rPr>
                <w:rFonts w:ascii="Book Antiqua" w:hAnsi="Book Antiqua"/>
                <w:color w:val="474646"/>
              </w:rPr>
              <w:t>Through membrane switches for scale, GO-No GO &amp; dwell time selection</w:t>
            </w:r>
          </w:p>
        </w:tc>
      </w:tr>
      <w:tr w:rsidR="00F94D36" w:rsidRPr="00410BAF" w14:paraId="0706DB63" w14:textId="77777777" w:rsidTr="00EE4C36">
        <w:trPr>
          <w:trHeight w:val="404"/>
        </w:trPr>
        <w:tc>
          <w:tcPr>
            <w:tcW w:w="4410" w:type="dxa"/>
          </w:tcPr>
          <w:p w14:paraId="74AF171C" w14:textId="77777777" w:rsidR="00F94D36" w:rsidRPr="00410BAF" w:rsidRDefault="00697334" w:rsidP="00410BAF">
            <w:pPr>
              <w:pStyle w:val="TableParagraph"/>
              <w:ind w:left="71"/>
              <w:jc w:val="both"/>
              <w:rPr>
                <w:rFonts w:ascii="Book Antiqua" w:hAnsi="Book Antiqua"/>
              </w:rPr>
            </w:pPr>
            <w:r w:rsidRPr="00410BAF">
              <w:rPr>
                <w:rFonts w:ascii="Book Antiqua" w:hAnsi="Book Antiqua"/>
                <w:color w:val="474646"/>
              </w:rPr>
              <w:t>Resolution</w:t>
            </w:r>
          </w:p>
        </w:tc>
        <w:tc>
          <w:tcPr>
            <w:tcW w:w="4860" w:type="dxa"/>
          </w:tcPr>
          <w:p w14:paraId="7C16855A" w14:textId="77777777" w:rsidR="00F94D36" w:rsidRPr="00410BAF" w:rsidRDefault="00697334" w:rsidP="00410BAF">
            <w:pPr>
              <w:pStyle w:val="TableParagraph"/>
              <w:jc w:val="both"/>
              <w:rPr>
                <w:rFonts w:ascii="Book Antiqua" w:hAnsi="Book Antiqua"/>
              </w:rPr>
            </w:pPr>
            <w:r w:rsidRPr="00410BAF">
              <w:rPr>
                <w:rFonts w:ascii="Book Antiqua" w:hAnsi="Book Antiqua"/>
                <w:color w:val="474646"/>
              </w:rPr>
              <w:t>0.1 Rockwell</w:t>
            </w:r>
          </w:p>
        </w:tc>
      </w:tr>
      <w:tr w:rsidR="00F94D36" w:rsidRPr="00410BAF" w14:paraId="06ABBF7C" w14:textId="77777777" w:rsidTr="00EE4C36">
        <w:trPr>
          <w:trHeight w:val="1408"/>
        </w:trPr>
        <w:tc>
          <w:tcPr>
            <w:tcW w:w="4410" w:type="dxa"/>
          </w:tcPr>
          <w:p w14:paraId="2D1B2B06" w14:textId="77777777" w:rsidR="00F94D36" w:rsidRPr="00410BAF" w:rsidRDefault="00697334" w:rsidP="00410BAF">
            <w:pPr>
              <w:pStyle w:val="TableParagraph"/>
              <w:ind w:left="71"/>
              <w:jc w:val="both"/>
              <w:rPr>
                <w:rFonts w:ascii="Book Antiqua" w:hAnsi="Book Antiqua"/>
              </w:rPr>
            </w:pPr>
            <w:r w:rsidRPr="00410BAF">
              <w:rPr>
                <w:rFonts w:ascii="Book Antiqua" w:hAnsi="Book Antiqua"/>
                <w:color w:val="474646"/>
              </w:rPr>
              <w:t>Output</w:t>
            </w:r>
          </w:p>
        </w:tc>
        <w:tc>
          <w:tcPr>
            <w:tcW w:w="4860" w:type="dxa"/>
          </w:tcPr>
          <w:p w14:paraId="064E58A7" w14:textId="77777777" w:rsidR="00F94D36" w:rsidRPr="00410BAF" w:rsidRDefault="00697334" w:rsidP="00410BAF">
            <w:pPr>
              <w:pStyle w:val="TableParagraph"/>
              <w:ind w:right="259"/>
              <w:jc w:val="both"/>
              <w:rPr>
                <w:rFonts w:ascii="Book Antiqua" w:hAnsi="Book Antiqua"/>
              </w:rPr>
            </w:pPr>
            <w:r w:rsidRPr="00410BAF">
              <w:rPr>
                <w:rFonts w:ascii="Book Antiqua" w:hAnsi="Book Antiqua"/>
                <w:color w:val="474646"/>
              </w:rPr>
              <w:t>Parallel output for connecting Dot Matrix Printer to get results indicating serial no. of tests, hardness scale, hardness value &amp; high/good/low indication</w:t>
            </w:r>
          </w:p>
        </w:tc>
      </w:tr>
      <w:tr w:rsidR="00F94D36" w:rsidRPr="00410BAF" w14:paraId="7643626A" w14:textId="77777777" w:rsidTr="00EE4C36">
        <w:trPr>
          <w:trHeight w:val="407"/>
        </w:trPr>
        <w:tc>
          <w:tcPr>
            <w:tcW w:w="4410" w:type="dxa"/>
          </w:tcPr>
          <w:p w14:paraId="05DDB019" w14:textId="77777777" w:rsidR="00F94D36" w:rsidRPr="00410BAF" w:rsidRDefault="00697334" w:rsidP="00410BAF">
            <w:pPr>
              <w:pStyle w:val="TableParagraph"/>
              <w:spacing w:before="8"/>
              <w:ind w:left="71"/>
              <w:jc w:val="both"/>
              <w:rPr>
                <w:rFonts w:ascii="Book Antiqua" w:hAnsi="Book Antiqua"/>
              </w:rPr>
            </w:pPr>
            <w:r w:rsidRPr="00410BAF">
              <w:rPr>
                <w:rFonts w:ascii="Book Antiqua" w:hAnsi="Book Antiqua"/>
                <w:color w:val="474646"/>
              </w:rPr>
              <w:t>Optional</w:t>
            </w:r>
          </w:p>
        </w:tc>
        <w:tc>
          <w:tcPr>
            <w:tcW w:w="4860" w:type="dxa"/>
          </w:tcPr>
          <w:p w14:paraId="24B95D77" w14:textId="77777777" w:rsidR="00F94D36" w:rsidRPr="00410BAF" w:rsidRDefault="00697334" w:rsidP="00410BAF">
            <w:pPr>
              <w:pStyle w:val="TableParagraph"/>
              <w:spacing w:before="8"/>
              <w:jc w:val="both"/>
              <w:rPr>
                <w:rFonts w:ascii="Book Antiqua" w:hAnsi="Book Antiqua"/>
              </w:rPr>
            </w:pPr>
            <w:r w:rsidRPr="00410BAF">
              <w:rPr>
                <w:rFonts w:ascii="Book Antiqua" w:hAnsi="Book Antiqua"/>
                <w:color w:val="474646"/>
              </w:rPr>
              <w:t>Serial PD interface &amp; windows software</w:t>
            </w:r>
          </w:p>
        </w:tc>
      </w:tr>
    </w:tbl>
    <w:p w14:paraId="12236197" w14:textId="0DF6844B" w:rsidR="00F94D36" w:rsidRDefault="00F94D36" w:rsidP="00EE4C36">
      <w:pPr>
        <w:pStyle w:val="BodyText"/>
        <w:jc w:val="both"/>
        <w:rPr>
          <w:rFonts w:ascii="Book Antiqua" w:hAnsi="Book Antiqua"/>
          <w:sz w:val="22"/>
          <w:szCs w:val="22"/>
        </w:rPr>
      </w:pPr>
    </w:p>
    <w:p w14:paraId="75AF9A05" w14:textId="77777777" w:rsidR="00EE4C36" w:rsidRPr="00410BAF" w:rsidRDefault="00EE4C36" w:rsidP="00EE4C36">
      <w:pPr>
        <w:pStyle w:val="Heading1"/>
        <w:spacing w:after="6"/>
        <w:ind w:left="0" w:right="6394"/>
        <w:rPr>
          <w:rFonts w:ascii="Book Antiqua" w:hAnsi="Book Antiqua"/>
          <w:sz w:val="22"/>
          <w:szCs w:val="22"/>
        </w:rPr>
      </w:pPr>
      <w:r w:rsidRPr="00410BAF">
        <w:rPr>
          <w:rFonts w:ascii="Book Antiqua" w:hAnsi="Book Antiqua"/>
          <w:color w:val="323232"/>
          <w:sz w:val="22"/>
          <w:szCs w:val="22"/>
        </w:rPr>
        <w:t>Standard Accessories</w:t>
      </w:r>
      <w:r w:rsidRPr="00410BAF">
        <w:rPr>
          <w:rFonts w:ascii="Book Antiqua" w:hAnsi="Book Antiqua"/>
          <w:color w:val="323232"/>
          <w:spacing w:val="-12"/>
          <w:sz w:val="22"/>
          <w:szCs w:val="22"/>
        </w:rPr>
        <w:t>:</w:t>
      </w:r>
    </w:p>
    <w:tbl>
      <w:tblPr>
        <w:tblW w:w="0" w:type="auto"/>
        <w:tblInd w:w="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7"/>
        <w:gridCol w:w="2183"/>
      </w:tblGrid>
      <w:tr w:rsidR="00EE4C36" w:rsidRPr="00410BAF" w14:paraId="3B97FCB7" w14:textId="77777777" w:rsidTr="007944A9">
        <w:trPr>
          <w:trHeight w:val="404"/>
        </w:trPr>
        <w:tc>
          <w:tcPr>
            <w:tcW w:w="7087" w:type="dxa"/>
          </w:tcPr>
          <w:p w14:paraId="6CB499F7" w14:textId="77777777" w:rsidR="00EE4C36" w:rsidRPr="00410BAF" w:rsidRDefault="00EE4C36" w:rsidP="007944A9">
            <w:pPr>
              <w:pStyle w:val="TableParagraph"/>
              <w:spacing w:before="13"/>
              <w:jc w:val="both"/>
              <w:rPr>
                <w:rFonts w:ascii="Book Antiqua" w:hAnsi="Book Antiqua"/>
                <w:b/>
              </w:rPr>
            </w:pPr>
            <w:r w:rsidRPr="00410BAF">
              <w:rPr>
                <w:rFonts w:ascii="Book Antiqua" w:hAnsi="Book Antiqua"/>
                <w:b/>
                <w:color w:val="474646"/>
              </w:rPr>
              <w:t>Model</w:t>
            </w:r>
          </w:p>
        </w:tc>
        <w:tc>
          <w:tcPr>
            <w:tcW w:w="2183" w:type="dxa"/>
          </w:tcPr>
          <w:p w14:paraId="67838526" w14:textId="77777777" w:rsidR="00EE4C36" w:rsidRPr="00410BAF" w:rsidRDefault="00EE4C36" w:rsidP="007944A9">
            <w:pPr>
              <w:pStyle w:val="TableParagraph"/>
              <w:spacing w:before="13"/>
              <w:jc w:val="center"/>
              <w:rPr>
                <w:rFonts w:ascii="Book Antiqua" w:hAnsi="Book Antiqua"/>
                <w:b/>
              </w:rPr>
            </w:pPr>
            <w:r>
              <w:rPr>
                <w:rFonts w:ascii="Book Antiqua" w:hAnsi="Book Antiqua"/>
                <w:b/>
                <w:color w:val="474646"/>
              </w:rPr>
              <w:t>VSLIC-DRH</w:t>
            </w:r>
          </w:p>
        </w:tc>
      </w:tr>
      <w:tr w:rsidR="00EE4C36" w:rsidRPr="00410BAF" w14:paraId="401A899B" w14:textId="77777777" w:rsidTr="007944A9">
        <w:trPr>
          <w:trHeight w:val="330"/>
        </w:trPr>
        <w:tc>
          <w:tcPr>
            <w:tcW w:w="7087" w:type="dxa"/>
          </w:tcPr>
          <w:p w14:paraId="50C6C043" w14:textId="77777777" w:rsidR="00EE4C36" w:rsidRPr="00410BAF" w:rsidRDefault="00EE4C36" w:rsidP="007944A9">
            <w:pPr>
              <w:pStyle w:val="TableParagraph"/>
              <w:spacing w:before="8"/>
              <w:jc w:val="both"/>
              <w:rPr>
                <w:rFonts w:ascii="Book Antiqua" w:hAnsi="Book Antiqua"/>
              </w:rPr>
            </w:pPr>
            <w:r w:rsidRPr="00410BAF">
              <w:rPr>
                <w:rFonts w:ascii="Book Antiqua" w:hAnsi="Book Antiqua"/>
                <w:color w:val="474646"/>
              </w:rPr>
              <w:t>Testing Table 50mm dia.</w:t>
            </w:r>
          </w:p>
        </w:tc>
        <w:tc>
          <w:tcPr>
            <w:tcW w:w="2183" w:type="dxa"/>
          </w:tcPr>
          <w:p w14:paraId="73CAA4A0" w14:textId="77777777" w:rsidR="00EE4C36" w:rsidRPr="00410BAF" w:rsidRDefault="00EE4C36" w:rsidP="007944A9">
            <w:pPr>
              <w:pStyle w:val="TableParagraph"/>
              <w:spacing w:before="8"/>
              <w:ind w:left="13"/>
              <w:jc w:val="center"/>
              <w:rPr>
                <w:rFonts w:ascii="Book Antiqua" w:hAnsi="Book Antiqua"/>
              </w:rPr>
            </w:pPr>
            <w:r w:rsidRPr="00410BAF">
              <w:rPr>
                <w:rFonts w:ascii="Book Antiqua" w:hAnsi="Book Antiqua"/>
                <w:color w:val="474646"/>
              </w:rPr>
              <w:t>1</w:t>
            </w:r>
          </w:p>
        </w:tc>
      </w:tr>
      <w:tr w:rsidR="00EE4C36" w:rsidRPr="00410BAF" w14:paraId="4557E677" w14:textId="77777777" w:rsidTr="007944A9">
        <w:trPr>
          <w:trHeight w:val="580"/>
        </w:trPr>
        <w:tc>
          <w:tcPr>
            <w:tcW w:w="7087" w:type="dxa"/>
          </w:tcPr>
          <w:p w14:paraId="551DE656" w14:textId="77777777" w:rsidR="00EE4C36" w:rsidRPr="00410BAF" w:rsidRDefault="00EE4C36" w:rsidP="007944A9">
            <w:pPr>
              <w:pStyle w:val="TableParagraph"/>
              <w:ind w:right="244"/>
              <w:jc w:val="both"/>
              <w:rPr>
                <w:rFonts w:ascii="Book Antiqua" w:hAnsi="Book Antiqua"/>
              </w:rPr>
            </w:pPr>
            <w:r w:rsidRPr="00410BAF">
              <w:rPr>
                <w:rFonts w:ascii="Book Antiqua" w:hAnsi="Book Antiqua"/>
                <w:color w:val="474646"/>
              </w:rPr>
              <w:t>Testing Table 38mm dia. with 'V' groove for round jobs 6-45 mm dia.</w:t>
            </w:r>
          </w:p>
        </w:tc>
        <w:tc>
          <w:tcPr>
            <w:tcW w:w="2183" w:type="dxa"/>
          </w:tcPr>
          <w:p w14:paraId="771A41B6" w14:textId="77777777" w:rsidR="00EE4C36" w:rsidRPr="00410BAF" w:rsidRDefault="00EE4C36" w:rsidP="007944A9">
            <w:pPr>
              <w:pStyle w:val="TableParagraph"/>
              <w:ind w:left="13"/>
              <w:jc w:val="center"/>
              <w:rPr>
                <w:rFonts w:ascii="Book Antiqua" w:hAnsi="Book Antiqua"/>
              </w:rPr>
            </w:pPr>
            <w:r w:rsidRPr="00410BAF">
              <w:rPr>
                <w:rFonts w:ascii="Book Antiqua" w:hAnsi="Book Antiqua"/>
                <w:color w:val="474646"/>
              </w:rPr>
              <w:t>1</w:t>
            </w:r>
          </w:p>
        </w:tc>
      </w:tr>
      <w:tr w:rsidR="00EE4C36" w:rsidRPr="00410BAF" w14:paraId="07DE4E9D" w14:textId="77777777" w:rsidTr="007944A9">
        <w:trPr>
          <w:trHeight w:val="330"/>
        </w:trPr>
        <w:tc>
          <w:tcPr>
            <w:tcW w:w="7087" w:type="dxa"/>
          </w:tcPr>
          <w:p w14:paraId="58314D1A" w14:textId="77777777" w:rsidR="00EE4C36" w:rsidRPr="00410BAF" w:rsidRDefault="00EE4C36" w:rsidP="007944A9">
            <w:pPr>
              <w:pStyle w:val="TableParagraph"/>
              <w:spacing w:before="8"/>
              <w:jc w:val="both"/>
              <w:rPr>
                <w:rFonts w:ascii="Book Antiqua" w:hAnsi="Book Antiqua"/>
              </w:rPr>
            </w:pPr>
            <w:r w:rsidRPr="00410BAF">
              <w:rPr>
                <w:rFonts w:ascii="Book Antiqua" w:hAnsi="Book Antiqua"/>
                <w:color w:val="474646"/>
              </w:rPr>
              <w:t>Diamond indenter - Rockwell RA</w:t>
            </w:r>
          </w:p>
        </w:tc>
        <w:tc>
          <w:tcPr>
            <w:tcW w:w="2183" w:type="dxa"/>
          </w:tcPr>
          <w:p w14:paraId="7667D188" w14:textId="77777777" w:rsidR="00EE4C36" w:rsidRPr="00410BAF" w:rsidRDefault="00EE4C36" w:rsidP="007944A9">
            <w:pPr>
              <w:pStyle w:val="TableParagraph"/>
              <w:spacing w:before="8"/>
              <w:ind w:left="13"/>
              <w:jc w:val="center"/>
              <w:rPr>
                <w:rFonts w:ascii="Book Antiqua" w:hAnsi="Book Antiqua"/>
              </w:rPr>
            </w:pPr>
            <w:r w:rsidRPr="00410BAF">
              <w:rPr>
                <w:rFonts w:ascii="Book Antiqua" w:hAnsi="Book Antiqua"/>
                <w:color w:val="474646"/>
              </w:rPr>
              <w:t>1</w:t>
            </w:r>
          </w:p>
        </w:tc>
      </w:tr>
      <w:tr w:rsidR="00EE4C36" w:rsidRPr="00410BAF" w14:paraId="33C90EB0" w14:textId="77777777" w:rsidTr="007944A9">
        <w:trPr>
          <w:trHeight w:val="330"/>
        </w:trPr>
        <w:tc>
          <w:tcPr>
            <w:tcW w:w="7087" w:type="dxa"/>
          </w:tcPr>
          <w:p w14:paraId="767A886A" w14:textId="77777777" w:rsidR="00EE4C36" w:rsidRPr="00410BAF" w:rsidRDefault="00EE4C36" w:rsidP="007944A9">
            <w:pPr>
              <w:pStyle w:val="TableParagraph"/>
              <w:spacing w:before="8"/>
              <w:jc w:val="both"/>
              <w:rPr>
                <w:rFonts w:ascii="Book Antiqua" w:hAnsi="Book Antiqua"/>
              </w:rPr>
            </w:pPr>
            <w:r w:rsidRPr="00410BAF">
              <w:rPr>
                <w:rFonts w:ascii="Book Antiqua" w:hAnsi="Book Antiqua"/>
                <w:color w:val="474646"/>
              </w:rPr>
              <w:t>Diamond indenter - Rockwell SF</w:t>
            </w:r>
          </w:p>
        </w:tc>
        <w:tc>
          <w:tcPr>
            <w:tcW w:w="2183" w:type="dxa"/>
          </w:tcPr>
          <w:p w14:paraId="55D0513A" w14:textId="77777777" w:rsidR="00EE4C36" w:rsidRPr="00410BAF" w:rsidRDefault="00EE4C36" w:rsidP="007944A9">
            <w:pPr>
              <w:pStyle w:val="TableParagraph"/>
              <w:spacing w:before="8"/>
              <w:ind w:left="16"/>
              <w:jc w:val="center"/>
              <w:rPr>
                <w:rFonts w:ascii="Book Antiqua" w:hAnsi="Book Antiqua"/>
              </w:rPr>
            </w:pPr>
            <w:r w:rsidRPr="00410BAF">
              <w:rPr>
                <w:rFonts w:ascii="Book Antiqua" w:hAnsi="Book Antiqua"/>
                <w:color w:val="474646"/>
              </w:rPr>
              <w:t>-</w:t>
            </w:r>
          </w:p>
        </w:tc>
      </w:tr>
      <w:tr w:rsidR="00EE4C36" w:rsidRPr="00410BAF" w14:paraId="067258CC" w14:textId="77777777" w:rsidTr="007944A9">
        <w:trPr>
          <w:trHeight w:val="330"/>
        </w:trPr>
        <w:tc>
          <w:tcPr>
            <w:tcW w:w="7087" w:type="dxa"/>
          </w:tcPr>
          <w:p w14:paraId="43455000" w14:textId="77777777" w:rsidR="00EE4C36" w:rsidRPr="00410BAF" w:rsidRDefault="00EE4C36" w:rsidP="007944A9">
            <w:pPr>
              <w:pStyle w:val="TableParagraph"/>
              <w:jc w:val="both"/>
              <w:rPr>
                <w:rFonts w:ascii="Book Antiqua" w:hAnsi="Book Antiqua"/>
              </w:rPr>
            </w:pPr>
            <w:r w:rsidRPr="00410BAF">
              <w:rPr>
                <w:rFonts w:ascii="Book Antiqua" w:hAnsi="Book Antiqua"/>
                <w:color w:val="474646"/>
              </w:rPr>
              <w:t>steel Ball Indenter 1/16" with 5 spare balls</w:t>
            </w:r>
          </w:p>
        </w:tc>
        <w:tc>
          <w:tcPr>
            <w:tcW w:w="2183" w:type="dxa"/>
          </w:tcPr>
          <w:p w14:paraId="551AF693" w14:textId="77777777" w:rsidR="00EE4C36" w:rsidRPr="00410BAF" w:rsidRDefault="00EE4C36" w:rsidP="007944A9">
            <w:pPr>
              <w:pStyle w:val="TableParagraph"/>
              <w:ind w:left="13"/>
              <w:jc w:val="center"/>
              <w:rPr>
                <w:rFonts w:ascii="Book Antiqua" w:hAnsi="Book Antiqua"/>
              </w:rPr>
            </w:pPr>
            <w:r w:rsidRPr="00410BAF">
              <w:rPr>
                <w:rFonts w:ascii="Book Antiqua" w:hAnsi="Book Antiqua"/>
                <w:color w:val="474646"/>
              </w:rPr>
              <w:t>1</w:t>
            </w:r>
          </w:p>
        </w:tc>
      </w:tr>
      <w:tr w:rsidR="00EE4C36" w:rsidRPr="00410BAF" w14:paraId="2491BD1B" w14:textId="77777777" w:rsidTr="007944A9">
        <w:trPr>
          <w:trHeight w:val="328"/>
        </w:trPr>
        <w:tc>
          <w:tcPr>
            <w:tcW w:w="7087" w:type="dxa"/>
          </w:tcPr>
          <w:p w14:paraId="6BC53318" w14:textId="77777777" w:rsidR="00EE4C36" w:rsidRPr="00410BAF" w:rsidRDefault="00EE4C36" w:rsidP="007944A9">
            <w:pPr>
              <w:pStyle w:val="TableParagraph"/>
              <w:jc w:val="both"/>
              <w:rPr>
                <w:rFonts w:ascii="Book Antiqua" w:hAnsi="Book Antiqua"/>
              </w:rPr>
            </w:pPr>
            <w:r w:rsidRPr="00410BAF">
              <w:rPr>
                <w:rFonts w:ascii="Book Antiqua" w:hAnsi="Book Antiqua"/>
                <w:color w:val="474646"/>
              </w:rPr>
              <w:t>steel Ball Indenter 2.5 mm with 5 spare balls</w:t>
            </w:r>
          </w:p>
        </w:tc>
        <w:tc>
          <w:tcPr>
            <w:tcW w:w="2183" w:type="dxa"/>
          </w:tcPr>
          <w:p w14:paraId="07460746" w14:textId="77777777" w:rsidR="00EE4C36" w:rsidRPr="00410BAF" w:rsidRDefault="00EE4C36" w:rsidP="007944A9">
            <w:pPr>
              <w:pStyle w:val="TableParagraph"/>
              <w:ind w:left="16"/>
              <w:jc w:val="center"/>
              <w:rPr>
                <w:rFonts w:ascii="Book Antiqua" w:hAnsi="Book Antiqua"/>
              </w:rPr>
            </w:pPr>
            <w:r w:rsidRPr="00410BAF">
              <w:rPr>
                <w:rFonts w:ascii="Book Antiqua" w:hAnsi="Book Antiqua"/>
                <w:color w:val="474646"/>
              </w:rPr>
              <w:t>-</w:t>
            </w:r>
          </w:p>
        </w:tc>
      </w:tr>
      <w:tr w:rsidR="00EE4C36" w:rsidRPr="00410BAF" w14:paraId="5CD02A60" w14:textId="77777777" w:rsidTr="007944A9">
        <w:trPr>
          <w:trHeight w:val="330"/>
        </w:trPr>
        <w:tc>
          <w:tcPr>
            <w:tcW w:w="7087" w:type="dxa"/>
          </w:tcPr>
          <w:p w14:paraId="061082E3" w14:textId="77777777" w:rsidR="00EE4C36" w:rsidRPr="00410BAF" w:rsidRDefault="00EE4C36" w:rsidP="007944A9">
            <w:pPr>
              <w:pStyle w:val="TableParagraph"/>
              <w:spacing w:before="8"/>
              <w:jc w:val="both"/>
              <w:rPr>
                <w:rFonts w:ascii="Book Antiqua" w:hAnsi="Book Antiqua"/>
              </w:rPr>
            </w:pPr>
            <w:r w:rsidRPr="00410BAF">
              <w:rPr>
                <w:rFonts w:ascii="Book Antiqua" w:hAnsi="Book Antiqua"/>
                <w:color w:val="474646"/>
              </w:rPr>
              <w:t>Test Block Rockwell "C"</w:t>
            </w:r>
          </w:p>
        </w:tc>
        <w:tc>
          <w:tcPr>
            <w:tcW w:w="2183" w:type="dxa"/>
          </w:tcPr>
          <w:p w14:paraId="4279FC48" w14:textId="77777777" w:rsidR="00EE4C36" w:rsidRPr="00410BAF" w:rsidRDefault="00EE4C36" w:rsidP="007944A9">
            <w:pPr>
              <w:pStyle w:val="TableParagraph"/>
              <w:spacing w:before="8"/>
              <w:ind w:left="13"/>
              <w:jc w:val="center"/>
              <w:rPr>
                <w:rFonts w:ascii="Book Antiqua" w:hAnsi="Book Antiqua"/>
              </w:rPr>
            </w:pPr>
            <w:r w:rsidRPr="00410BAF">
              <w:rPr>
                <w:rFonts w:ascii="Book Antiqua" w:hAnsi="Book Antiqua"/>
                <w:color w:val="474646"/>
              </w:rPr>
              <w:t>1</w:t>
            </w:r>
          </w:p>
        </w:tc>
      </w:tr>
      <w:tr w:rsidR="00EE4C36" w:rsidRPr="00410BAF" w14:paraId="578EE45F" w14:textId="77777777" w:rsidTr="007944A9">
        <w:trPr>
          <w:trHeight w:val="330"/>
        </w:trPr>
        <w:tc>
          <w:tcPr>
            <w:tcW w:w="7087" w:type="dxa"/>
          </w:tcPr>
          <w:p w14:paraId="38F68502" w14:textId="77777777" w:rsidR="00EE4C36" w:rsidRPr="00410BAF" w:rsidRDefault="00EE4C36" w:rsidP="007944A9">
            <w:pPr>
              <w:pStyle w:val="TableParagraph"/>
              <w:spacing w:before="8"/>
              <w:jc w:val="both"/>
              <w:rPr>
                <w:rFonts w:ascii="Book Antiqua" w:hAnsi="Book Antiqua"/>
              </w:rPr>
            </w:pPr>
            <w:r w:rsidRPr="00410BAF">
              <w:rPr>
                <w:rFonts w:ascii="Book Antiqua" w:hAnsi="Book Antiqua"/>
                <w:color w:val="474646"/>
              </w:rPr>
              <w:t>Test Block Rockwell "B"</w:t>
            </w:r>
          </w:p>
        </w:tc>
        <w:tc>
          <w:tcPr>
            <w:tcW w:w="2183" w:type="dxa"/>
          </w:tcPr>
          <w:p w14:paraId="64597949" w14:textId="77777777" w:rsidR="00EE4C36" w:rsidRPr="00410BAF" w:rsidRDefault="00EE4C36" w:rsidP="007944A9">
            <w:pPr>
              <w:pStyle w:val="TableParagraph"/>
              <w:spacing w:before="8"/>
              <w:ind w:left="13"/>
              <w:jc w:val="center"/>
              <w:rPr>
                <w:rFonts w:ascii="Book Antiqua" w:hAnsi="Book Antiqua"/>
              </w:rPr>
            </w:pPr>
            <w:r w:rsidRPr="00410BAF">
              <w:rPr>
                <w:rFonts w:ascii="Book Antiqua" w:hAnsi="Book Antiqua"/>
                <w:color w:val="474646"/>
              </w:rPr>
              <w:t>1</w:t>
            </w:r>
          </w:p>
        </w:tc>
      </w:tr>
      <w:tr w:rsidR="00EE4C36" w:rsidRPr="00410BAF" w14:paraId="778D9C90" w14:textId="77777777" w:rsidTr="007944A9">
        <w:trPr>
          <w:trHeight w:val="330"/>
        </w:trPr>
        <w:tc>
          <w:tcPr>
            <w:tcW w:w="7087" w:type="dxa"/>
          </w:tcPr>
          <w:p w14:paraId="1FDBFE36" w14:textId="77777777" w:rsidR="00EE4C36" w:rsidRPr="00410BAF" w:rsidRDefault="00EE4C36" w:rsidP="007944A9">
            <w:pPr>
              <w:pStyle w:val="TableParagraph"/>
              <w:jc w:val="both"/>
              <w:rPr>
                <w:rFonts w:ascii="Book Antiqua" w:hAnsi="Book Antiqua"/>
              </w:rPr>
            </w:pPr>
            <w:r w:rsidRPr="00410BAF">
              <w:rPr>
                <w:rFonts w:ascii="Book Antiqua" w:hAnsi="Book Antiqua"/>
                <w:color w:val="474646"/>
              </w:rPr>
              <w:t>Test Block HB 2.5 / 187.5</w:t>
            </w:r>
          </w:p>
        </w:tc>
        <w:tc>
          <w:tcPr>
            <w:tcW w:w="2183" w:type="dxa"/>
          </w:tcPr>
          <w:p w14:paraId="55B40E18" w14:textId="77777777" w:rsidR="00EE4C36" w:rsidRPr="00410BAF" w:rsidRDefault="00EE4C36" w:rsidP="007944A9">
            <w:pPr>
              <w:pStyle w:val="TableParagraph"/>
              <w:ind w:left="16"/>
              <w:jc w:val="center"/>
              <w:rPr>
                <w:rFonts w:ascii="Book Antiqua" w:hAnsi="Book Antiqua"/>
              </w:rPr>
            </w:pPr>
            <w:r w:rsidRPr="00410BAF">
              <w:rPr>
                <w:rFonts w:ascii="Book Antiqua" w:hAnsi="Book Antiqua"/>
                <w:color w:val="474646"/>
              </w:rPr>
              <w:t>-</w:t>
            </w:r>
          </w:p>
        </w:tc>
      </w:tr>
      <w:tr w:rsidR="00EE4C36" w:rsidRPr="00410BAF" w14:paraId="71182466" w14:textId="77777777" w:rsidTr="007944A9">
        <w:trPr>
          <w:trHeight w:val="328"/>
        </w:trPr>
        <w:tc>
          <w:tcPr>
            <w:tcW w:w="7087" w:type="dxa"/>
          </w:tcPr>
          <w:p w14:paraId="0EBC2518" w14:textId="77777777" w:rsidR="00EE4C36" w:rsidRPr="00410BAF" w:rsidRDefault="00EE4C36" w:rsidP="007944A9">
            <w:pPr>
              <w:pStyle w:val="TableParagraph"/>
              <w:jc w:val="both"/>
              <w:rPr>
                <w:rFonts w:ascii="Book Antiqua" w:hAnsi="Book Antiqua"/>
              </w:rPr>
            </w:pPr>
            <w:r w:rsidRPr="00410BAF">
              <w:rPr>
                <w:rFonts w:ascii="Book Antiqua" w:hAnsi="Book Antiqua"/>
                <w:color w:val="474646"/>
              </w:rPr>
              <w:t>Test Block HR 30 N</w:t>
            </w:r>
          </w:p>
        </w:tc>
        <w:tc>
          <w:tcPr>
            <w:tcW w:w="2183" w:type="dxa"/>
          </w:tcPr>
          <w:p w14:paraId="62E7C908" w14:textId="77777777" w:rsidR="00EE4C36" w:rsidRPr="00410BAF" w:rsidRDefault="00EE4C36" w:rsidP="007944A9">
            <w:pPr>
              <w:pStyle w:val="TableParagraph"/>
              <w:ind w:left="16"/>
              <w:jc w:val="center"/>
              <w:rPr>
                <w:rFonts w:ascii="Book Antiqua" w:hAnsi="Book Antiqua"/>
              </w:rPr>
            </w:pPr>
            <w:r w:rsidRPr="00410BAF">
              <w:rPr>
                <w:rFonts w:ascii="Book Antiqua" w:hAnsi="Book Antiqua"/>
                <w:color w:val="474646"/>
              </w:rPr>
              <w:t>-</w:t>
            </w:r>
          </w:p>
        </w:tc>
      </w:tr>
      <w:tr w:rsidR="00EE4C36" w:rsidRPr="00410BAF" w14:paraId="232CAEB1" w14:textId="77777777" w:rsidTr="007944A9">
        <w:trPr>
          <w:trHeight w:val="330"/>
        </w:trPr>
        <w:tc>
          <w:tcPr>
            <w:tcW w:w="7087" w:type="dxa"/>
          </w:tcPr>
          <w:p w14:paraId="46395DDB" w14:textId="77777777" w:rsidR="00EE4C36" w:rsidRPr="00410BAF" w:rsidRDefault="00EE4C36" w:rsidP="007944A9">
            <w:pPr>
              <w:pStyle w:val="TableParagraph"/>
              <w:spacing w:before="8"/>
              <w:jc w:val="both"/>
              <w:rPr>
                <w:rFonts w:ascii="Book Antiqua" w:hAnsi="Book Antiqua"/>
              </w:rPr>
            </w:pPr>
            <w:r w:rsidRPr="00410BAF">
              <w:rPr>
                <w:rFonts w:ascii="Book Antiqua" w:hAnsi="Book Antiqua"/>
                <w:color w:val="474646"/>
              </w:rPr>
              <w:t>Allen Spanners</w:t>
            </w:r>
          </w:p>
        </w:tc>
        <w:tc>
          <w:tcPr>
            <w:tcW w:w="2183" w:type="dxa"/>
          </w:tcPr>
          <w:p w14:paraId="21D27DB1" w14:textId="77777777" w:rsidR="00EE4C36" w:rsidRPr="00410BAF" w:rsidRDefault="00EE4C36" w:rsidP="007944A9">
            <w:pPr>
              <w:pStyle w:val="TableParagraph"/>
              <w:spacing w:before="8"/>
              <w:ind w:left="13"/>
              <w:jc w:val="center"/>
              <w:rPr>
                <w:rFonts w:ascii="Book Antiqua" w:hAnsi="Book Antiqua"/>
              </w:rPr>
            </w:pPr>
            <w:r w:rsidRPr="00410BAF">
              <w:rPr>
                <w:rFonts w:ascii="Book Antiqua" w:hAnsi="Book Antiqua"/>
                <w:color w:val="474646"/>
              </w:rPr>
              <w:t>5</w:t>
            </w:r>
          </w:p>
        </w:tc>
      </w:tr>
      <w:tr w:rsidR="00EE4C36" w:rsidRPr="00410BAF" w14:paraId="6FA2B1B9" w14:textId="77777777" w:rsidTr="007944A9">
        <w:trPr>
          <w:trHeight w:val="330"/>
        </w:trPr>
        <w:tc>
          <w:tcPr>
            <w:tcW w:w="7087" w:type="dxa"/>
          </w:tcPr>
          <w:p w14:paraId="04368968" w14:textId="77777777" w:rsidR="00EE4C36" w:rsidRPr="00410BAF" w:rsidRDefault="00EE4C36" w:rsidP="007944A9">
            <w:pPr>
              <w:pStyle w:val="TableParagraph"/>
              <w:spacing w:before="8"/>
              <w:jc w:val="both"/>
              <w:rPr>
                <w:rFonts w:ascii="Book Antiqua" w:hAnsi="Book Antiqua"/>
              </w:rPr>
            </w:pPr>
            <w:r w:rsidRPr="00410BAF">
              <w:rPr>
                <w:rFonts w:ascii="Book Antiqua" w:hAnsi="Book Antiqua"/>
                <w:color w:val="474646"/>
              </w:rPr>
              <w:t>Wooden Box for Std. Accessories</w:t>
            </w:r>
          </w:p>
        </w:tc>
        <w:tc>
          <w:tcPr>
            <w:tcW w:w="2183" w:type="dxa"/>
          </w:tcPr>
          <w:p w14:paraId="3B420ABC" w14:textId="77777777" w:rsidR="00EE4C36" w:rsidRPr="00410BAF" w:rsidRDefault="00EE4C36" w:rsidP="007944A9">
            <w:pPr>
              <w:pStyle w:val="TableParagraph"/>
              <w:spacing w:before="8"/>
              <w:ind w:left="13"/>
              <w:jc w:val="center"/>
              <w:rPr>
                <w:rFonts w:ascii="Book Antiqua" w:hAnsi="Book Antiqua"/>
              </w:rPr>
            </w:pPr>
            <w:r w:rsidRPr="00410BAF">
              <w:rPr>
                <w:rFonts w:ascii="Book Antiqua" w:hAnsi="Book Antiqua"/>
                <w:color w:val="474646"/>
              </w:rPr>
              <w:t>1</w:t>
            </w:r>
          </w:p>
        </w:tc>
      </w:tr>
      <w:tr w:rsidR="00EE4C36" w:rsidRPr="00410BAF" w14:paraId="76BCB5FA" w14:textId="77777777" w:rsidTr="007944A9">
        <w:trPr>
          <w:trHeight w:val="330"/>
        </w:trPr>
        <w:tc>
          <w:tcPr>
            <w:tcW w:w="7087" w:type="dxa"/>
          </w:tcPr>
          <w:p w14:paraId="4F8907D5" w14:textId="77777777" w:rsidR="00EE4C36" w:rsidRPr="00410BAF" w:rsidRDefault="00EE4C36" w:rsidP="007944A9">
            <w:pPr>
              <w:pStyle w:val="TableParagraph"/>
              <w:jc w:val="both"/>
              <w:rPr>
                <w:rFonts w:ascii="Book Antiqua" w:hAnsi="Book Antiqua"/>
              </w:rPr>
            </w:pPr>
            <w:r w:rsidRPr="00410BAF">
              <w:rPr>
                <w:rFonts w:ascii="Book Antiqua" w:hAnsi="Book Antiqua"/>
                <w:color w:val="474646"/>
              </w:rPr>
              <w:t>Power Cable</w:t>
            </w:r>
          </w:p>
        </w:tc>
        <w:tc>
          <w:tcPr>
            <w:tcW w:w="2183" w:type="dxa"/>
          </w:tcPr>
          <w:p w14:paraId="56FE5982" w14:textId="77777777" w:rsidR="00EE4C36" w:rsidRPr="00410BAF" w:rsidRDefault="00EE4C36" w:rsidP="007944A9">
            <w:pPr>
              <w:pStyle w:val="TableParagraph"/>
              <w:ind w:left="13"/>
              <w:jc w:val="center"/>
              <w:rPr>
                <w:rFonts w:ascii="Book Antiqua" w:hAnsi="Book Antiqua"/>
              </w:rPr>
            </w:pPr>
            <w:r w:rsidRPr="00410BAF">
              <w:rPr>
                <w:rFonts w:ascii="Book Antiqua" w:hAnsi="Book Antiqua"/>
                <w:color w:val="474646"/>
              </w:rPr>
              <w:t>1</w:t>
            </w:r>
          </w:p>
        </w:tc>
      </w:tr>
      <w:tr w:rsidR="00EE4C36" w:rsidRPr="00410BAF" w14:paraId="1125860C" w14:textId="77777777" w:rsidTr="007944A9">
        <w:trPr>
          <w:trHeight w:val="328"/>
        </w:trPr>
        <w:tc>
          <w:tcPr>
            <w:tcW w:w="7087" w:type="dxa"/>
          </w:tcPr>
          <w:p w14:paraId="409E2B49" w14:textId="77777777" w:rsidR="00EE4C36" w:rsidRPr="00410BAF" w:rsidRDefault="00EE4C36" w:rsidP="007944A9">
            <w:pPr>
              <w:pStyle w:val="TableParagraph"/>
              <w:jc w:val="both"/>
              <w:rPr>
                <w:rFonts w:ascii="Book Antiqua" w:hAnsi="Book Antiqua"/>
              </w:rPr>
            </w:pPr>
            <w:r w:rsidRPr="00410BAF">
              <w:rPr>
                <w:rFonts w:ascii="Book Antiqua" w:hAnsi="Book Antiqua"/>
                <w:color w:val="474646"/>
              </w:rPr>
              <w:t>Brinell Microscope</w:t>
            </w:r>
          </w:p>
        </w:tc>
        <w:tc>
          <w:tcPr>
            <w:tcW w:w="2183" w:type="dxa"/>
          </w:tcPr>
          <w:p w14:paraId="0EEF65EA" w14:textId="77777777" w:rsidR="00EE4C36" w:rsidRPr="00410BAF" w:rsidRDefault="00EE4C36" w:rsidP="007944A9">
            <w:pPr>
              <w:pStyle w:val="TableParagraph"/>
              <w:ind w:left="16"/>
              <w:jc w:val="center"/>
              <w:rPr>
                <w:rFonts w:ascii="Book Antiqua" w:hAnsi="Book Antiqua"/>
              </w:rPr>
            </w:pPr>
            <w:r w:rsidRPr="00410BAF">
              <w:rPr>
                <w:rFonts w:ascii="Book Antiqua" w:hAnsi="Book Antiqua"/>
                <w:color w:val="474646"/>
              </w:rPr>
              <w:t>-</w:t>
            </w:r>
          </w:p>
        </w:tc>
      </w:tr>
      <w:tr w:rsidR="00EE4C36" w:rsidRPr="00410BAF" w14:paraId="6DC6A3D5" w14:textId="77777777" w:rsidTr="007944A9">
        <w:trPr>
          <w:trHeight w:val="330"/>
        </w:trPr>
        <w:tc>
          <w:tcPr>
            <w:tcW w:w="7087" w:type="dxa"/>
          </w:tcPr>
          <w:p w14:paraId="67942B23" w14:textId="77777777" w:rsidR="00EE4C36" w:rsidRPr="00410BAF" w:rsidRDefault="00EE4C36" w:rsidP="007944A9">
            <w:pPr>
              <w:pStyle w:val="TableParagraph"/>
              <w:spacing w:before="8"/>
              <w:ind w:left="76"/>
              <w:jc w:val="both"/>
              <w:rPr>
                <w:rFonts w:ascii="Book Antiqua" w:hAnsi="Book Antiqua"/>
              </w:rPr>
            </w:pPr>
            <w:r w:rsidRPr="00410BAF">
              <w:rPr>
                <w:rFonts w:ascii="Book Antiqua" w:hAnsi="Book Antiqua"/>
                <w:color w:val="474646"/>
              </w:rPr>
              <w:t>Instruction Manual</w:t>
            </w:r>
          </w:p>
        </w:tc>
        <w:tc>
          <w:tcPr>
            <w:tcW w:w="2183" w:type="dxa"/>
          </w:tcPr>
          <w:p w14:paraId="3A47C112" w14:textId="77777777" w:rsidR="00EE4C36" w:rsidRPr="00410BAF" w:rsidRDefault="00EE4C36" w:rsidP="007944A9">
            <w:pPr>
              <w:pStyle w:val="TableParagraph"/>
              <w:spacing w:before="8"/>
              <w:ind w:left="13"/>
              <w:jc w:val="center"/>
              <w:rPr>
                <w:rFonts w:ascii="Book Antiqua" w:hAnsi="Book Antiqua"/>
              </w:rPr>
            </w:pPr>
            <w:r w:rsidRPr="00410BAF">
              <w:rPr>
                <w:rFonts w:ascii="Book Antiqua" w:hAnsi="Book Antiqua"/>
                <w:color w:val="474646"/>
              </w:rPr>
              <w:t>1</w:t>
            </w:r>
          </w:p>
        </w:tc>
      </w:tr>
    </w:tbl>
    <w:p w14:paraId="7888097A" w14:textId="77777777" w:rsidR="00EE4C36" w:rsidRPr="00410BAF" w:rsidRDefault="00EE4C36" w:rsidP="00EE4C36">
      <w:pPr>
        <w:pStyle w:val="BodyText"/>
        <w:jc w:val="both"/>
        <w:rPr>
          <w:rFonts w:ascii="Book Antiqua" w:hAnsi="Book Antiqua"/>
          <w:b/>
          <w:sz w:val="22"/>
          <w:szCs w:val="22"/>
        </w:rPr>
      </w:pPr>
    </w:p>
    <w:p w14:paraId="453DFA14" w14:textId="77777777" w:rsidR="00EE4C36" w:rsidRPr="00410BAF" w:rsidRDefault="00EE4C36" w:rsidP="00EE4C36">
      <w:pPr>
        <w:pStyle w:val="BodyText"/>
        <w:jc w:val="both"/>
        <w:rPr>
          <w:rFonts w:ascii="Book Antiqua" w:hAnsi="Book Antiqua"/>
          <w:sz w:val="22"/>
          <w:szCs w:val="22"/>
        </w:rPr>
      </w:pPr>
    </w:p>
    <w:sectPr w:rsidR="00EE4C36" w:rsidRPr="00410BAF">
      <w:headerReference w:type="default" r:id="rId8"/>
      <w:footerReference w:type="default" r:id="rId9"/>
      <w:pgSz w:w="12240" w:h="20160"/>
      <w:pgMar w:top="0" w:right="36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427AD" w14:textId="77777777" w:rsidR="00697334" w:rsidRDefault="00697334" w:rsidP="00410BAF">
      <w:r>
        <w:separator/>
      </w:r>
    </w:p>
  </w:endnote>
  <w:endnote w:type="continuationSeparator" w:id="0">
    <w:p w14:paraId="16FA5F34" w14:textId="77777777" w:rsidR="00697334" w:rsidRDefault="00697334" w:rsidP="00410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36DFB" w14:textId="5E7E74FF" w:rsidR="00410BAF" w:rsidRDefault="00410BAF">
    <w:pPr>
      <w:pStyle w:val="Footer"/>
    </w:pPr>
    <w:r>
      <w:rPr>
        <w:noProof/>
      </w:rPr>
      <w:drawing>
        <wp:inline distT="0" distB="0" distL="0" distR="0" wp14:anchorId="345B54C5" wp14:editId="2ECFE641">
          <wp:extent cx="6751320" cy="523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6751320" cy="5238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BAAF68" w14:textId="77777777" w:rsidR="00697334" w:rsidRDefault="00697334" w:rsidP="00410BAF">
      <w:r>
        <w:separator/>
      </w:r>
    </w:p>
  </w:footnote>
  <w:footnote w:type="continuationSeparator" w:id="0">
    <w:p w14:paraId="61A7722B" w14:textId="77777777" w:rsidR="00697334" w:rsidRDefault="00697334" w:rsidP="00410B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B9737" w14:textId="7D7AB568" w:rsidR="00EE4C36" w:rsidRPr="00EE4C36" w:rsidRDefault="00EE4C36" w:rsidP="00EE4C36">
    <w:pPr>
      <w:pStyle w:val="Header"/>
    </w:pPr>
    <w:r w:rsidRPr="00410BAF">
      <w:rPr>
        <w:rFonts w:ascii="Book Antiqua" w:hAnsi="Book Antiqua"/>
        <w:noProof/>
      </w:rPr>
      <w:drawing>
        <wp:inline distT="0" distB="0" distL="0" distR="0" wp14:anchorId="678E54A9" wp14:editId="5A52B73A">
          <wp:extent cx="6751320" cy="523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51320" cy="5238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AE416D"/>
    <w:multiLevelType w:val="hybridMultilevel"/>
    <w:tmpl w:val="605400E0"/>
    <w:lvl w:ilvl="0" w:tplc="CD0E3B7A">
      <w:start w:val="1"/>
      <w:numFmt w:val="decimal"/>
      <w:lvlText w:val="%1)"/>
      <w:lvlJc w:val="left"/>
      <w:pPr>
        <w:ind w:left="319" w:hanging="178"/>
        <w:jc w:val="left"/>
      </w:pPr>
      <w:rPr>
        <w:rFonts w:ascii="Arial" w:eastAsia="Arial" w:hAnsi="Arial" w:cs="Arial" w:hint="default"/>
        <w:color w:val="323232"/>
        <w:spacing w:val="-1"/>
        <w:w w:val="99"/>
        <w:sz w:val="18"/>
        <w:szCs w:val="18"/>
        <w:lang w:val="en-US" w:eastAsia="en-US" w:bidi="ar-SA"/>
      </w:rPr>
    </w:lvl>
    <w:lvl w:ilvl="1" w:tplc="1FF43A4E">
      <w:numFmt w:val="bullet"/>
      <w:lvlText w:val="•"/>
      <w:lvlJc w:val="left"/>
      <w:pPr>
        <w:ind w:left="1380" w:hanging="178"/>
      </w:pPr>
      <w:rPr>
        <w:rFonts w:hint="default"/>
        <w:lang w:val="en-US" w:eastAsia="en-US" w:bidi="ar-SA"/>
      </w:rPr>
    </w:lvl>
    <w:lvl w:ilvl="2" w:tplc="17B61A26">
      <w:numFmt w:val="bullet"/>
      <w:lvlText w:val="•"/>
      <w:lvlJc w:val="left"/>
      <w:pPr>
        <w:ind w:left="2440" w:hanging="178"/>
      </w:pPr>
      <w:rPr>
        <w:rFonts w:hint="default"/>
        <w:lang w:val="en-US" w:eastAsia="en-US" w:bidi="ar-SA"/>
      </w:rPr>
    </w:lvl>
    <w:lvl w:ilvl="3" w:tplc="72AEFC76">
      <w:numFmt w:val="bullet"/>
      <w:lvlText w:val="•"/>
      <w:lvlJc w:val="left"/>
      <w:pPr>
        <w:ind w:left="3500" w:hanging="178"/>
      </w:pPr>
      <w:rPr>
        <w:rFonts w:hint="default"/>
        <w:lang w:val="en-US" w:eastAsia="en-US" w:bidi="ar-SA"/>
      </w:rPr>
    </w:lvl>
    <w:lvl w:ilvl="4" w:tplc="076AEF1E">
      <w:numFmt w:val="bullet"/>
      <w:lvlText w:val="•"/>
      <w:lvlJc w:val="left"/>
      <w:pPr>
        <w:ind w:left="4560" w:hanging="178"/>
      </w:pPr>
      <w:rPr>
        <w:rFonts w:hint="default"/>
        <w:lang w:val="en-US" w:eastAsia="en-US" w:bidi="ar-SA"/>
      </w:rPr>
    </w:lvl>
    <w:lvl w:ilvl="5" w:tplc="EB8626C4">
      <w:numFmt w:val="bullet"/>
      <w:lvlText w:val="•"/>
      <w:lvlJc w:val="left"/>
      <w:pPr>
        <w:ind w:left="5620" w:hanging="178"/>
      </w:pPr>
      <w:rPr>
        <w:rFonts w:hint="default"/>
        <w:lang w:val="en-US" w:eastAsia="en-US" w:bidi="ar-SA"/>
      </w:rPr>
    </w:lvl>
    <w:lvl w:ilvl="6" w:tplc="ADE81D2C">
      <w:numFmt w:val="bullet"/>
      <w:lvlText w:val="•"/>
      <w:lvlJc w:val="left"/>
      <w:pPr>
        <w:ind w:left="6680" w:hanging="178"/>
      </w:pPr>
      <w:rPr>
        <w:rFonts w:hint="default"/>
        <w:lang w:val="en-US" w:eastAsia="en-US" w:bidi="ar-SA"/>
      </w:rPr>
    </w:lvl>
    <w:lvl w:ilvl="7" w:tplc="7796107E">
      <w:numFmt w:val="bullet"/>
      <w:lvlText w:val="•"/>
      <w:lvlJc w:val="left"/>
      <w:pPr>
        <w:ind w:left="7740" w:hanging="178"/>
      </w:pPr>
      <w:rPr>
        <w:rFonts w:hint="default"/>
        <w:lang w:val="en-US" w:eastAsia="en-US" w:bidi="ar-SA"/>
      </w:rPr>
    </w:lvl>
    <w:lvl w:ilvl="8" w:tplc="05F85290">
      <w:numFmt w:val="bullet"/>
      <w:lvlText w:val="•"/>
      <w:lvlJc w:val="left"/>
      <w:pPr>
        <w:ind w:left="8800" w:hanging="178"/>
      </w:pPr>
      <w:rPr>
        <w:rFonts w:hint="default"/>
        <w:lang w:val="en-US" w:eastAsia="en-US" w:bidi="ar-SA"/>
      </w:rPr>
    </w:lvl>
  </w:abstractNum>
  <w:abstractNum w:abstractNumId="1" w15:restartNumberingAfterBreak="0">
    <w:nsid w:val="710063ED"/>
    <w:multiLevelType w:val="hybridMultilevel"/>
    <w:tmpl w:val="80F605EC"/>
    <w:lvl w:ilvl="0" w:tplc="04090001">
      <w:start w:val="1"/>
      <w:numFmt w:val="bullet"/>
      <w:lvlText w:val=""/>
      <w:lvlJc w:val="left"/>
      <w:pPr>
        <w:ind w:left="319" w:hanging="178"/>
        <w:jc w:val="left"/>
      </w:pPr>
      <w:rPr>
        <w:rFonts w:ascii="Symbol" w:hAnsi="Symbol" w:hint="default"/>
        <w:color w:val="323232"/>
        <w:spacing w:val="-1"/>
        <w:w w:val="99"/>
        <w:sz w:val="18"/>
        <w:szCs w:val="18"/>
        <w:lang w:val="en-US" w:eastAsia="en-US" w:bidi="ar-SA"/>
      </w:rPr>
    </w:lvl>
    <w:lvl w:ilvl="1" w:tplc="1FF43A4E">
      <w:numFmt w:val="bullet"/>
      <w:lvlText w:val="•"/>
      <w:lvlJc w:val="left"/>
      <w:pPr>
        <w:ind w:left="1380" w:hanging="178"/>
      </w:pPr>
      <w:rPr>
        <w:rFonts w:hint="default"/>
        <w:lang w:val="en-US" w:eastAsia="en-US" w:bidi="ar-SA"/>
      </w:rPr>
    </w:lvl>
    <w:lvl w:ilvl="2" w:tplc="17B61A26">
      <w:numFmt w:val="bullet"/>
      <w:lvlText w:val="•"/>
      <w:lvlJc w:val="left"/>
      <w:pPr>
        <w:ind w:left="2440" w:hanging="178"/>
      </w:pPr>
      <w:rPr>
        <w:rFonts w:hint="default"/>
        <w:lang w:val="en-US" w:eastAsia="en-US" w:bidi="ar-SA"/>
      </w:rPr>
    </w:lvl>
    <w:lvl w:ilvl="3" w:tplc="72AEFC76">
      <w:numFmt w:val="bullet"/>
      <w:lvlText w:val="•"/>
      <w:lvlJc w:val="left"/>
      <w:pPr>
        <w:ind w:left="3500" w:hanging="178"/>
      </w:pPr>
      <w:rPr>
        <w:rFonts w:hint="default"/>
        <w:lang w:val="en-US" w:eastAsia="en-US" w:bidi="ar-SA"/>
      </w:rPr>
    </w:lvl>
    <w:lvl w:ilvl="4" w:tplc="076AEF1E">
      <w:numFmt w:val="bullet"/>
      <w:lvlText w:val="•"/>
      <w:lvlJc w:val="left"/>
      <w:pPr>
        <w:ind w:left="4560" w:hanging="178"/>
      </w:pPr>
      <w:rPr>
        <w:rFonts w:hint="default"/>
        <w:lang w:val="en-US" w:eastAsia="en-US" w:bidi="ar-SA"/>
      </w:rPr>
    </w:lvl>
    <w:lvl w:ilvl="5" w:tplc="EB8626C4">
      <w:numFmt w:val="bullet"/>
      <w:lvlText w:val="•"/>
      <w:lvlJc w:val="left"/>
      <w:pPr>
        <w:ind w:left="5620" w:hanging="178"/>
      </w:pPr>
      <w:rPr>
        <w:rFonts w:hint="default"/>
        <w:lang w:val="en-US" w:eastAsia="en-US" w:bidi="ar-SA"/>
      </w:rPr>
    </w:lvl>
    <w:lvl w:ilvl="6" w:tplc="ADE81D2C">
      <w:numFmt w:val="bullet"/>
      <w:lvlText w:val="•"/>
      <w:lvlJc w:val="left"/>
      <w:pPr>
        <w:ind w:left="6680" w:hanging="178"/>
      </w:pPr>
      <w:rPr>
        <w:rFonts w:hint="default"/>
        <w:lang w:val="en-US" w:eastAsia="en-US" w:bidi="ar-SA"/>
      </w:rPr>
    </w:lvl>
    <w:lvl w:ilvl="7" w:tplc="7796107E">
      <w:numFmt w:val="bullet"/>
      <w:lvlText w:val="•"/>
      <w:lvlJc w:val="left"/>
      <w:pPr>
        <w:ind w:left="7740" w:hanging="178"/>
      </w:pPr>
      <w:rPr>
        <w:rFonts w:hint="default"/>
        <w:lang w:val="en-US" w:eastAsia="en-US" w:bidi="ar-SA"/>
      </w:rPr>
    </w:lvl>
    <w:lvl w:ilvl="8" w:tplc="05F85290">
      <w:numFmt w:val="bullet"/>
      <w:lvlText w:val="•"/>
      <w:lvlJc w:val="left"/>
      <w:pPr>
        <w:ind w:left="8800" w:hanging="178"/>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94D36"/>
    <w:rsid w:val="00410BAF"/>
    <w:rsid w:val="00697334"/>
    <w:rsid w:val="00EE4C36"/>
    <w:rsid w:val="00F94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F1C4A"/>
  <w15:docId w15:val="{DC23E331-7E21-4D62-B1FE-0F4E8022A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1"/>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6"/>
      <w:ind w:left="4312" w:right="357" w:hanging="3934"/>
    </w:pPr>
    <w:rPr>
      <w:rFonts w:ascii="Book Antiqua" w:eastAsia="Book Antiqua" w:hAnsi="Book Antiqua" w:cs="Book Antiqua"/>
      <w:b/>
      <w:bCs/>
      <w:sz w:val="28"/>
      <w:szCs w:val="28"/>
    </w:rPr>
  </w:style>
  <w:style w:type="paragraph" w:styleId="ListParagraph">
    <w:name w:val="List Paragraph"/>
    <w:basedOn w:val="Normal"/>
    <w:uiPriority w:val="1"/>
    <w:qFormat/>
    <w:pPr>
      <w:spacing w:before="3"/>
      <w:ind w:left="141"/>
    </w:pPr>
  </w:style>
  <w:style w:type="paragraph" w:customStyle="1" w:styleId="TableParagraph">
    <w:name w:val="Table Paragraph"/>
    <w:basedOn w:val="Normal"/>
    <w:uiPriority w:val="1"/>
    <w:qFormat/>
    <w:pPr>
      <w:spacing w:before="6"/>
      <w:ind w:left="74"/>
    </w:pPr>
    <w:rPr>
      <w:rFonts w:ascii="Times New Roman" w:eastAsia="Times New Roman" w:hAnsi="Times New Roman" w:cs="Times New Roman"/>
    </w:rPr>
  </w:style>
  <w:style w:type="paragraph" w:styleId="Header">
    <w:name w:val="header"/>
    <w:basedOn w:val="Normal"/>
    <w:link w:val="HeaderChar"/>
    <w:uiPriority w:val="99"/>
    <w:unhideWhenUsed/>
    <w:rsid w:val="00410BAF"/>
    <w:pPr>
      <w:tabs>
        <w:tab w:val="center" w:pos="4680"/>
        <w:tab w:val="right" w:pos="9360"/>
      </w:tabs>
    </w:pPr>
  </w:style>
  <w:style w:type="character" w:customStyle="1" w:styleId="HeaderChar">
    <w:name w:val="Header Char"/>
    <w:basedOn w:val="DefaultParagraphFont"/>
    <w:link w:val="Header"/>
    <w:uiPriority w:val="99"/>
    <w:rsid w:val="00410BAF"/>
    <w:rPr>
      <w:rFonts w:ascii="Arial" w:eastAsia="Arial" w:hAnsi="Arial" w:cs="Arial"/>
    </w:rPr>
  </w:style>
  <w:style w:type="paragraph" w:styleId="Footer">
    <w:name w:val="footer"/>
    <w:basedOn w:val="Normal"/>
    <w:link w:val="FooterChar"/>
    <w:uiPriority w:val="99"/>
    <w:unhideWhenUsed/>
    <w:rsid w:val="00410BAF"/>
    <w:pPr>
      <w:tabs>
        <w:tab w:val="center" w:pos="4680"/>
        <w:tab w:val="right" w:pos="9360"/>
      </w:tabs>
    </w:pPr>
  </w:style>
  <w:style w:type="character" w:customStyle="1" w:styleId="FooterChar">
    <w:name w:val="Footer Char"/>
    <w:basedOn w:val="DefaultParagraphFont"/>
    <w:link w:val="Footer"/>
    <w:uiPriority w:val="99"/>
    <w:rsid w:val="00410BA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Microsoft Word - RASN E SPL. TECH SHEET.doc</vt:lpstr>
    </vt:vector>
  </TitlesOfParts>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RASN E SPL. TECH SHEET.doc</dc:title>
  <dc:creator>hp</dc:creator>
  <cp:lastModifiedBy>Anshul Johri</cp:lastModifiedBy>
  <cp:revision>2</cp:revision>
  <dcterms:created xsi:type="dcterms:W3CDTF">2021-03-30T10:46:00Z</dcterms:created>
  <dcterms:modified xsi:type="dcterms:W3CDTF">2021-03-30T11:02:00Z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2018-06-18T00:00:00Z</vt:filetime>
  </property>
  <property fmtid="{D5CDD505-2E9C-101B-9397-08002B2CF9AE}" pid="3" name="Creator">
    <vt:lpwstr>PScript5.dll Version 5.2.2</vt:lpwstr>
  </property>
  <property fmtid="{D5CDD505-2E9C-101B-9397-08002B2CF9AE}" pid="4" name="LastSaved">
    <vt:filetime>2021-03-30T00:00:00Z</vt:filetime>
  </property>
</Properties>
</file>